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1257"/>
        <w:gridCol w:w="382"/>
        <w:gridCol w:w="1969"/>
        <w:gridCol w:w="120"/>
        <w:gridCol w:w="2206"/>
      </w:tblGrid>
      <w:tr w:rsidR="007D382B" w:rsidRPr="00D530C1" w14:paraId="35A2D414" w14:textId="77777777" w:rsidTr="00D530C1">
        <w:tc>
          <w:tcPr>
            <w:tcW w:w="10632" w:type="dxa"/>
            <w:gridSpan w:val="6"/>
            <w:shd w:val="clear" w:color="auto" w:fill="D9D9D9" w:themeFill="background1" w:themeFillShade="D9"/>
          </w:tcPr>
          <w:p w14:paraId="470C1588" w14:textId="77777777" w:rsidR="0079765A" w:rsidRPr="00D530C1" w:rsidRDefault="0079765A" w:rsidP="00215541">
            <w:pPr>
              <w:rPr>
                <w:rFonts w:ascii="Cambria" w:hAnsi="Cambria" w:cstheme="minorHAnsi"/>
                <w:sz w:val="20"/>
                <w:szCs w:val="20"/>
              </w:rPr>
            </w:pPr>
            <w:bookmarkStart w:id="0" w:name="_Hlk114149009"/>
            <w:r w:rsidRPr="00D530C1">
              <w:rPr>
                <w:rFonts w:ascii="Cambria" w:hAnsi="Cambria" w:cstheme="minorHAnsi"/>
                <w:b/>
                <w:sz w:val="20"/>
                <w:szCs w:val="20"/>
              </w:rPr>
              <w:t>1.</w:t>
            </w:r>
            <w:r w:rsidRPr="00D530C1">
              <w:rPr>
                <w:rFonts w:ascii="Cambria" w:hAnsi="Cambria" w:cstheme="minorHAnsi"/>
                <w:b/>
                <w:sz w:val="20"/>
                <w:szCs w:val="20"/>
                <w:lang w:val="el-GR"/>
              </w:rPr>
              <w:t>ΓΕΝΙΚΑ</w:t>
            </w:r>
          </w:p>
        </w:tc>
      </w:tr>
      <w:tr w:rsidR="007D382B" w:rsidRPr="00D530C1" w14:paraId="32DB9ABB" w14:textId="77777777" w:rsidTr="00B67034">
        <w:tc>
          <w:tcPr>
            <w:tcW w:w="4698" w:type="dxa"/>
            <w:shd w:val="clear" w:color="auto" w:fill="F2F2F2" w:themeFill="background1" w:themeFillShade="F2"/>
          </w:tcPr>
          <w:p w14:paraId="42AEDCA8" w14:textId="77777777" w:rsidR="0079765A" w:rsidRPr="00D530C1" w:rsidRDefault="0079765A" w:rsidP="00215541">
            <w:pPr>
              <w:jc w:val="right"/>
              <w:rPr>
                <w:rFonts w:ascii="Cambria" w:hAnsi="Cambria" w:cstheme="minorHAnsi"/>
                <w:b/>
                <w:sz w:val="20"/>
                <w:szCs w:val="20"/>
                <w:lang w:val="el-GR"/>
              </w:rPr>
            </w:pPr>
            <w:r w:rsidRPr="00D530C1">
              <w:rPr>
                <w:rFonts w:ascii="Cambria" w:hAnsi="Cambria" w:cstheme="minorHAnsi"/>
                <w:b/>
                <w:sz w:val="20"/>
                <w:szCs w:val="20"/>
                <w:lang w:val="el-GR"/>
              </w:rPr>
              <w:t>ΣΧΟΛΗ</w:t>
            </w:r>
          </w:p>
        </w:tc>
        <w:tc>
          <w:tcPr>
            <w:tcW w:w="5934" w:type="dxa"/>
            <w:gridSpan w:val="5"/>
          </w:tcPr>
          <w:p w14:paraId="4953E742" w14:textId="11ACD955" w:rsidR="0079765A" w:rsidRPr="00D530C1" w:rsidRDefault="007D382B" w:rsidP="00215541">
            <w:pPr>
              <w:rPr>
                <w:rFonts w:ascii="Cambria" w:hAnsi="Cambria" w:cstheme="minorHAnsi"/>
                <w:sz w:val="20"/>
                <w:szCs w:val="20"/>
                <w:lang w:val="el-GR"/>
              </w:rPr>
            </w:pPr>
            <w:r w:rsidRPr="00D530C1">
              <w:rPr>
                <w:rFonts w:ascii="Cambria" w:hAnsi="Cambria" w:cstheme="minorHAnsi"/>
                <w:sz w:val="20"/>
                <w:szCs w:val="20"/>
                <w:lang w:val="el-GR"/>
              </w:rPr>
              <w:t>Σχολή Γεωπονικών Επιστημών</w:t>
            </w:r>
          </w:p>
        </w:tc>
      </w:tr>
      <w:tr w:rsidR="007D382B" w:rsidRPr="00B67034" w14:paraId="7492E98F" w14:textId="77777777" w:rsidTr="00B67034">
        <w:tc>
          <w:tcPr>
            <w:tcW w:w="4698" w:type="dxa"/>
            <w:shd w:val="clear" w:color="auto" w:fill="F2F2F2" w:themeFill="background1" w:themeFillShade="F2"/>
          </w:tcPr>
          <w:p w14:paraId="2DCBC3EA" w14:textId="77777777" w:rsidR="0079765A" w:rsidRPr="00D530C1" w:rsidRDefault="0079765A" w:rsidP="00215541">
            <w:pPr>
              <w:jc w:val="right"/>
              <w:rPr>
                <w:rFonts w:ascii="Cambria" w:hAnsi="Cambria" w:cstheme="minorHAnsi"/>
                <w:b/>
                <w:sz w:val="20"/>
                <w:szCs w:val="20"/>
                <w:lang w:val="el-GR"/>
              </w:rPr>
            </w:pPr>
            <w:r w:rsidRPr="00D530C1">
              <w:rPr>
                <w:rFonts w:ascii="Cambria" w:hAnsi="Cambria" w:cstheme="minorHAnsi"/>
                <w:b/>
                <w:sz w:val="20"/>
                <w:szCs w:val="20"/>
                <w:lang w:val="el-GR"/>
              </w:rPr>
              <w:t>ΤΜΗΜΑ</w:t>
            </w:r>
          </w:p>
        </w:tc>
        <w:tc>
          <w:tcPr>
            <w:tcW w:w="5934" w:type="dxa"/>
            <w:gridSpan w:val="5"/>
          </w:tcPr>
          <w:p w14:paraId="7D27A286" w14:textId="5750CFA6" w:rsidR="0079765A" w:rsidRPr="00D530C1" w:rsidRDefault="007D382B" w:rsidP="00215541">
            <w:pPr>
              <w:rPr>
                <w:rFonts w:ascii="Cambria" w:hAnsi="Cambria" w:cstheme="minorHAnsi"/>
                <w:sz w:val="20"/>
                <w:szCs w:val="20"/>
                <w:lang w:val="el-GR"/>
              </w:rPr>
            </w:pPr>
            <w:r w:rsidRPr="00D530C1">
              <w:rPr>
                <w:rFonts w:ascii="Cambria" w:hAnsi="Cambria" w:cstheme="minorHAnsi"/>
                <w:sz w:val="20"/>
                <w:szCs w:val="20"/>
                <w:lang w:val="el-GR"/>
              </w:rPr>
              <w:t xml:space="preserve">Τμήμα Γεωπονίας Ιχθυολογίας </w:t>
            </w:r>
            <w:r w:rsidR="005348E2" w:rsidRPr="00D530C1">
              <w:rPr>
                <w:rFonts w:ascii="Cambria" w:hAnsi="Cambria" w:cstheme="minorHAnsi"/>
                <w:sz w:val="20"/>
                <w:szCs w:val="20"/>
                <w:lang w:val="el-GR"/>
              </w:rPr>
              <w:t>και</w:t>
            </w:r>
            <w:r w:rsidRPr="00D530C1">
              <w:rPr>
                <w:rFonts w:ascii="Cambria" w:hAnsi="Cambria" w:cstheme="minorHAnsi"/>
                <w:sz w:val="20"/>
                <w:szCs w:val="20"/>
                <w:lang w:val="el-GR"/>
              </w:rPr>
              <w:t xml:space="preserve"> Υδάτινου Περιβάλλοντος (τΓΙΥΠ)</w:t>
            </w:r>
          </w:p>
        </w:tc>
      </w:tr>
      <w:tr w:rsidR="007D382B" w:rsidRPr="00D530C1" w14:paraId="79CB177C" w14:textId="77777777" w:rsidTr="00B67034">
        <w:tc>
          <w:tcPr>
            <w:tcW w:w="4698" w:type="dxa"/>
            <w:shd w:val="clear" w:color="auto" w:fill="F2F2F2" w:themeFill="background1" w:themeFillShade="F2"/>
          </w:tcPr>
          <w:p w14:paraId="43170EF5" w14:textId="77777777" w:rsidR="0079765A" w:rsidRPr="00D530C1" w:rsidRDefault="0079765A" w:rsidP="00215541">
            <w:pPr>
              <w:jc w:val="right"/>
              <w:rPr>
                <w:rFonts w:ascii="Cambria" w:hAnsi="Cambria" w:cstheme="minorHAnsi"/>
                <w:b/>
                <w:sz w:val="20"/>
                <w:szCs w:val="20"/>
                <w:lang w:val="el-GR"/>
              </w:rPr>
            </w:pPr>
            <w:r w:rsidRPr="00D530C1">
              <w:rPr>
                <w:rFonts w:ascii="Cambria" w:hAnsi="Cambria" w:cstheme="minorHAnsi"/>
                <w:b/>
                <w:sz w:val="20"/>
                <w:szCs w:val="20"/>
                <w:lang w:val="el-GR"/>
              </w:rPr>
              <w:t xml:space="preserve">ΕΠΙΠΕΔΟ ΣΠΟΥΔΩΝ </w:t>
            </w:r>
          </w:p>
        </w:tc>
        <w:tc>
          <w:tcPr>
            <w:tcW w:w="5934" w:type="dxa"/>
            <w:gridSpan w:val="5"/>
          </w:tcPr>
          <w:p w14:paraId="66A59828" w14:textId="3F6E51D3" w:rsidR="0079765A" w:rsidRPr="00D530C1" w:rsidRDefault="007D382B" w:rsidP="00215541">
            <w:pPr>
              <w:rPr>
                <w:rFonts w:ascii="Cambria" w:hAnsi="Cambria" w:cstheme="minorHAnsi"/>
                <w:sz w:val="20"/>
                <w:szCs w:val="20"/>
                <w:lang w:val="el-GR"/>
              </w:rPr>
            </w:pPr>
            <w:r w:rsidRPr="00D530C1">
              <w:rPr>
                <w:rFonts w:ascii="Cambria" w:hAnsi="Cambria" w:cstheme="minorHAnsi"/>
                <w:sz w:val="20"/>
                <w:szCs w:val="20"/>
                <w:lang w:val="el-GR"/>
              </w:rPr>
              <w:t>Πρ</w:t>
            </w:r>
            <w:r w:rsidR="005348E2" w:rsidRPr="00D530C1">
              <w:rPr>
                <w:rFonts w:ascii="Cambria" w:hAnsi="Cambria" w:cstheme="minorHAnsi"/>
                <w:sz w:val="20"/>
                <w:szCs w:val="20"/>
                <w:lang w:val="el-GR"/>
              </w:rPr>
              <w:t>οπτυχιακό</w:t>
            </w:r>
          </w:p>
        </w:tc>
      </w:tr>
      <w:tr w:rsidR="00D530C1" w:rsidRPr="00D530C1" w14:paraId="4D776F29" w14:textId="77777777" w:rsidTr="00B67034">
        <w:tc>
          <w:tcPr>
            <w:tcW w:w="4698" w:type="dxa"/>
            <w:shd w:val="clear" w:color="auto" w:fill="F2F2F2" w:themeFill="background1" w:themeFillShade="F2"/>
          </w:tcPr>
          <w:p w14:paraId="7F50F1E5" w14:textId="77777777" w:rsidR="00D530C1" w:rsidRPr="00D530C1" w:rsidRDefault="00D530C1" w:rsidP="00215541">
            <w:pPr>
              <w:jc w:val="right"/>
              <w:rPr>
                <w:rFonts w:ascii="Cambria" w:hAnsi="Cambria" w:cstheme="minorHAnsi"/>
                <w:b/>
                <w:sz w:val="20"/>
                <w:szCs w:val="20"/>
              </w:rPr>
            </w:pPr>
            <w:r w:rsidRPr="00D530C1">
              <w:rPr>
                <w:rFonts w:ascii="Cambria" w:hAnsi="Cambria" w:cstheme="minorHAnsi"/>
                <w:b/>
                <w:sz w:val="20"/>
                <w:szCs w:val="20"/>
                <w:lang w:val="el-GR"/>
              </w:rPr>
              <w:t>ΚΩΔΙΚΟΣ ΜΑΘΗΜΑΤΟΣ</w:t>
            </w:r>
          </w:p>
        </w:tc>
        <w:tc>
          <w:tcPr>
            <w:tcW w:w="1257" w:type="dxa"/>
          </w:tcPr>
          <w:p w14:paraId="5F5CD626" w14:textId="2BC9F9A1" w:rsidR="00D530C1" w:rsidRPr="00D530C1" w:rsidRDefault="00D530C1" w:rsidP="00215541">
            <w:pPr>
              <w:rPr>
                <w:rFonts w:ascii="Cambria" w:hAnsi="Cambria" w:cstheme="minorHAnsi"/>
                <w:b/>
                <w:bCs/>
                <w:sz w:val="20"/>
                <w:szCs w:val="20"/>
                <w:lang w:val="el-GR"/>
              </w:rPr>
            </w:pPr>
            <w:proofErr w:type="spellStart"/>
            <w:r w:rsidRPr="00D530C1">
              <w:rPr>
                <w:rFonts w:ascii="Cambria" w:hAnsi="Cambria" w:cstheme="minorHAnsi"/>
                <w:b/>
                <w:bCs/>
                <w:sz w:val="20"/>
                <w:szCs w:val="20"/>
                <w:lang w:val="el-GR"/>
              </w:rPr>
              <w:t>AΛ0406</w:t>
            </w:r>
            <w:proofErr w:type="spellEnd"/>
          </w:p>
        </w:tc>
        <w:tc>
          <w:tcPr>
            <w:tcW w:w="2351" w:type="dxa"/>
            <w:gridSpan w:val="2"/>
            <w:shd w:val="clear" w:color="auto" w:fill="F2F2F2" w:themeFill="background1" w:themeFillShade="F2"/>
          </w:tcPr>
          <w:p w14:paraId="079068AB" w14:textId="77777777" w:rsidR="00D530C1" w:rsidRPr="00D530C1" w:rsidRDefault="00D530C1" w:rsidP="00215541">
            <w:pPr>
              <w:jc w:val="right"/>
              <w:rPr>
                <w:rFonts w:ascii="Cambria" w:hAnsi="Cambria" w:cstheme="minorHAnsi"/>
                <w:b/>
                <w:sz w:val="20"/>
                <w:szCs w:val="20"/>
              </w:rPr>
            </w:pPr>
            <w:r w:rsidRPr="00D530C1">
              <w:rPr>
                <w:rFonts w:ascii="Cambria" w:hAnsi="Cambria" w:cstheme="minorHAnsi"/>
                <w:b/>
                <w:sz w:val="20"/>
                <w:szCs w:val="20"/>
                <w:lang w:val="el-GR"/>
              </w:rPr>
              <w:t>ΕΞΑΜΗΝΟ ΣΠΟΥΔΩΝ</w:t>
            </w:r>
          </w:p>
        </w:tc>
        <w:tc>
          <w:tcPr>
            <w:tcW w:w="2326" w:type="dxa"/>
            <w:gridSpan w:val="2"/>
          </w:tcPr>
          <w:p w14:paraId="239057AD" w14:textId="77777777" w:rsidR="00D530C1" w:rsidRPr="00D530C1" w:rsidRDefault="00D530C1" w:rsidP="005B56DD">
            <w:pPr>
              <w:ind w:right="461"/>
              <w:rPr>
                <w:rFonts w:ascii="Cambria" w:hAnsi="Cambria" w:cstheme="minorHAnsi"/>
                <w:b/>
                <w:sz w:val="20"/>
                <w:szCs w:val="20"/>
                <w:lang w:val="el-GR"/>
              </w:rPr>
            </w:pPr>
            <w:r w:rsidRPr="00D530C1">
              <w:rPr>
                <w:rFonts w:ascii="Cambria" w:hAnsi="Cambria" w:cstheme="minorHAnsi"/>
                <w:b/>
                <w:sz w:val="20"/>
                <w:szCs w:val="20"/>
                <w:lang w:val="el-GR"/>
              </w:rPr>
              <w:t xml:space="preserve"> 10</w:t>
            </w:r>
            <w:r w:rsidRPr="00D530C1">
              <w:rPr>
                <w:rFonts w:ascii="Cambria" w:hAnsi="Cambria" w:cstheme="minorHAnsi"/>
                <w:b/>
                <w:sz w:val="20"/>
                <w:szCs w:val="20"/>
                <w:vertAlign w:val="superscript"/>
                <w:lang w:val="el-GR"/>
              </w:rPr>
              <w:t>ο</w:t>
            </w:r>
            <w:r w:rsidRPr="00D530C1">
              <w:rPr>
                <w:rFonts w:ascii="Cambria" w:hAnsi="Cambria" w:cstheme="minorHAnsi"/>
                <w:b/>
                <w:sz w:val="20"/>
                <w:szCs w:val="20"/>
                <w:lang w:val="el-GR"/>
              </w:rPr>
              <w:t xml:space="preserve"> </w:t>
            </w:r>
          </w:p>
        </w:tc>
      </w:tr>
      <w:tr w:rsidR="007D382B" w:rsidRPr="00B67034" w14:paraId="5C8B8219" w14:textId="77777777" w:rsidTr="00B67034">
        <w:trPr>
          <w:trHeight w:val="375"/>
        </w:trPr>
        <w:tc>
          <w:tcPr>
            <w:tcW w:w="4698" w:type="dxa"/>
            <w:shd w:val="clear" w:color="auto" w:fill="F2F2F2" w:themeFill="background1" w:themeFillShade="F2"/>
            <w:vAlign w:val="center"/>
          </w:tcPr>
          <w:p w14:paraId="79F047C4" w14:textId="77777777" w:rsidR="0079765A" w:rsidRPr="00D530C1" w:rsidRDefault="0079765A" w:rsidP="00215541">
            <w:pPr>
              <w:jc w:val="right"/>
              <w:rPr>
                <w:rFonts w:ascii="Cambria" w:hAnsi="Cambria" w:cstheme="minorHAnsi"/>
                <w:b/>
                <w:sz w:val="20"/>
                <w:szCs w:val="20"/>
                <w:lang w:val="el-GR"/>
              </w:rPr>
            </w:pPr>
            <w:r w:rsidRPr="00D530C1">
              <w:rPr>
                <w:rFonts w:ascii="Cambria" w:hAnsi="Cambria" w:cstheme="minorHAnsi"/>
                <w:b/>
                <w:sz w:val="20"/>
                <w:szCs w:val="20"/>
                <w:lang w:val="el-GR"/>
              </w:rPr>
              <w:t>ΤΙΤΛΟΣ ΜΑΘΗΜΑΤΟΣ</w:t>
            </w:r>
          </w:p>
        </w:tc>
        <w:tc>
          <w:tcPr>
            <w:tcW w:w="5934" w:type="dxa"/>
            <w:gridSpan w:val="5"/>
            <w:vAlign w:val="center"/>
          </w:tcPr>
          <w:p w14:paraId="4CE481E3" w14:textId="77777777" w:rsidR="00054350" w:rsidRDefault="00054350" w:rsidP="00054350">
            <w:pPr>
              <w:jc w:val="center"/>
              <w:rPr>
                <w:rFonts w:ascii="Cambria" w:hAnsi="Cambria" w:cstheme="minorHAnsi"/>
                <w:b/>
                <w:bCs/>
                <w:sz w:val="20"/>
                <w:szCs w:val="20"/>
                <w:lang w:val="el-GR"/>
              </w:rPr>
            </w:pPr>
            <w:r w:rsidRPr="00054350">
              <w:rPr>
                <w:rFonts w:ascii="Cambria" w:hAnsi="Cambria" w:cstheme="minorHAnsi"/>
                <w:b/>
                <w:bCs/>
                <w:sz w:val="20"/>
                <w:szCs w:val="20"/>
                <w:lang w:val="el-GR"/>
              </w:rPr>
              <w:t xml:space="preserve">ΟΛΟΚΛΗΡΩΜΕΝΗ ΔΙΑΧΕΙΡΙΣΗ ΠΑΡΑΚΤΙΑΣ ΖΩΝΗΣ </w:t>
            </w:r>
          </w:p>
          <w:p w14:paraId="11FE1C2C" w14:textId="4B6DC327" w:rsidR="0079765A" w:rsidRPr="00054350" w:rsidRDefault="00054350" w:rsidP="00054350">
            <w:pPr>
              <w:jc w:val="center"/>
              <w:rPr>
                <w:rFonts w:ascii="Cambria" w:hAnsi="Cambria" w:cstheme="minorHAnsi"/>
                <w:b/>
                <w:bCs/>
                <w:sz w:val="20"/>
                <w:szCs w:val="20"/>
                <w:lang w:val="el-GR"/>
              </w:rPr>
            </w:pPr>
            <w:r w:rsidRPr="00054350">
              <w:rPr>
                <w:rFonts w:ascii="Cambria" w:hAnsi="Cambria" w:cstheme="minorHAnsi"/>
                <w:b/>
                <w:bCs/>
                <w:sz w:val="20"/>
                <w:szCs w:val="20"/>
                <w:lang w:val="el-GR"/>
              </w:rPr>
              <w:t>ΜΕ ΕΜΦΑΣΗ ΣΤΗΝ ΑΛΙΕΙΑ</w:t>
            </w:r>
          </w:p>
        </w:tc>
      </w:tr>
      <w:tr w:rsidR="007D382B" w:rsidRPr="00D530C1" w14:paraId="323BA64E" w14:textId="77777777" w:rsidTr="00B67034">
        <w:trPr>
          <w:trHeight w:val="196"/>
        </w:trPr>
        <w:tc>
          <w:tcPr>
            <w:tcW w:w="6337" w:type="dxa"/>
            <w:gridSpan w:val="3"/>
            <w:shd w:val="clear" w:color="auto" w:fill="F2F2F2" w:themeFill="background1" w:themeFillShade="F2"/>
            <w:vAlign w:val="center"/>
          </w:tcPr>
          <w:p w14:paraId="6F0AE92C" w14:textId="6BC36E67" w:rsidR="0079765A" w:rsidRPr="00D530C1" w:rsidRDefault="0079765A" w:rsidP="00215541">
            <w:pPr>
              <w:jc w:val="center"/>
              <w:rPr>
                <w:rFonts w:ascii="Cambria" w:hAnsi="Cambria" w:cstheme="minorHAnsi"/>
                <w:b/>
                <w:sz w:val="20"/>
                <w:szCs w:val="20"/>
                <w:lang w:val="el-GR"/>
              </w:rPr>
            </w:pPr>
            <w:r w:rsidRPr="00D530C1">
              <w:rPr>
                <w:rFonts w:ascii="Cambria" w:hAnsi="Cambria" w:cstheme="minorHAnsi"/>
                <w:b/>
                <w:sz w:val="20"/>
                <w:szCs w:val="20"/>
                <w:lang w:val="el-GR"/>
              </w:rPr>
              <w:t xml:space="preserve">ΑΥΤΟΤΕΛΕΙΣ ΔΙΔΑΚΤΙΚΕΣ ΔΡΑΣΤΗΡΙΟΤΗΤΕΣ </w:t>
            </w:r>
            <w:r w:rsidRPr="00D530C1">
              <w:rPr>
                <w:rFonts w:ascii="Cambria" w:hAnsi="Cambria" w:cstheme="minorHAnsi"/>
                <w:b/>
                <w:sz w:val="20"/>
                <w:szCs w:val="20"/>
                <w:lang w:val="el-GR"/>
              </w:rPr>
              <w:br/>
            </w:r>
            <w:r w:rsidRPr="00D530C1">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D530C1">
              <w:rPr>
                <w:rFonts w:ascii="Cambria" w:hAnsi="Cambria" w:cstheme="minorHAnsi"/>
                <w:i/>
                <w:sz w:val="20"/>
                <w:szCs w:val="20"/>
                <w:lang w:val="el-GR"/>
              </w:rPr>
              <w:t>.</w:t>
            </w:r>
            <w:r w:rsidRPr="00D530C1">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89" w:type="dxa"/>
            <w:gridSpan w:val="2"/>
            <w:shd w:val="clear" w:color="auto" w:fill="F2F2F2" w:themeFill="background1" w:themeFillShade="F2"/>
            <w:vAlign w:val="center"/>
          </w:tcPr>
          <w:p w14:paraId="10A03300" w14:textId="77777777" w:rsidR="0079765A" w:rsidRPr="00D530C1" w:rsidRDefault="0079765A" w:rsidP="00215541">
            <w:pPr>
              <w:jc w:val="center"/>
              <w:rPr>
                <w:rFonts w:ascii="Cambria" w:hAnsi="Cambria" w:cstheme="minorHAnsi"/>
                <w:b/>
                <w:sz w:val="20"/>
                <w:szCs w:val="20"/>
                <w:lang w:val="el-GR"/>
              </w:rPr>
            </w:pPr>
            <w:r w:rsidRPr="00D530C1">
              <w:rPr>
                <w:rFonts w:ascii="Cambria" w:hAnsi="Cambria" w:cstheme="minorHAnsi"/>
                <w:b/>
                <w:sz w:val="20"/>
                <w:szCs w:val="20"/>
                <w:lang w:val="el-GR"/>
              </w:rPr>
              <w:t>ΕΒΔΟΜΑΔΙΑΙΕΣ</w:t>
            </w:r>
            <w:r w:rsidRPr="00D530C1">
              <w:rPr>
                <w:rFonts w:ascii="Cambria" w:hAnsi="Cambria" w:cstheme="minorHAnsi"/>
                <w:b/>
                <w:sz w:val="20"/>
                <w:szCs w:val="20"/>
                <w:lang w:val="el-GR"/>
              </w:rPr>
              <w:br/>
              <w:t>ΩΡΕΣ ΔΙΔΑΣΚΑΛΙΑΣ</w:t>
            </w:r>
          </w:p>
        </w:tc>
        <w:tc>
          <w:tcPr>
            <w:tcW w:w="2206" w:type="dxa"/>
            <w:shd w:val="clear" w:color="auto" w:fill="F2F2F2" w:themeFill="background1" w:themeFillShade="F2"/>
            <w:vAlign w:val="center"/>
          </w:tcPr>
          <w:p w14:paraId="6CD13DC5" w14:textId="77777777" w:rsidR="0079765A" w:rsidRPr="00D530C1" w:rsidRDefault="0079765A" w:rsidP="00215541">
            <w:pPr>
              <w:jc w:val="center"/>
              <w:rPr>
                <w:rFonts w:ascii="Cambria" w:hAnsi="Cambria" w:cstheme="minorHAnsi"/>
                <w:b/>
                <w:sz w:val="20"/>
                <w:szCs w:val="20"/>
                <w:lang w:val="el-GR"/>
              </w:rPr>
            </w:pPr>
            <w:r w:rsidRPr="00D530C1">
              <w:rPr>
                <w:rFonts w:ascii="Cambria" w:hAnsi="Cambria" w:cstheme="minorHAnsi"/>
                <w:b/>
                <w:sz w:val="20"/>
                <w:szCs w:val="20"/>
                <w:lang w:val="el-GR"/>
              </w:rPr>
              <w:t>ΠΙΣΤΩΤΙΚΕΣ ΜΟΝΑΔΕΣ</w:t>
            </w:r>
          </w:p>
        </w:tc>
      </w:tr>
      <w:tr w:rsidR="007D382B" w:rsidRPr="00D530C1" w14:paraId="7318D03C" w14:textId="77777777" w:rsidTr="00B67034">
        <w:trPr>
          <w:trHeight w:val="194"/>
        </w:trPr>
        <w:tc>
          <w:tcPr>
            <w:tcW w:w="6337" w:type="dxa"/>
            <w:gridSpan w:val="3"/>
          </w:tcPr>
          <w:p w14:paraId="3567BC01" w14:textId="024C60AE" w:rsidR="0079765A" w:rsidRPr="00D530C1" w:rsidRDefault="0079765A" w:rsidP="005B56DD">
            <w:pPr>
              <w:rPr>
                <w:rFonts w:ascii="Cambria" w:hAnsi="Cambria" w:cstheme="minorHAnsi"/>
                <w:sz w:val="20"/>
                <w:szCs w:val="20"/>
                <w:lang w:val="el-GR"/>
              </w:rPr>
            </w:pPr>
          </w:p>
        </w:tc>
        <w:tc>
          <w:tcPr>
            <w:tcW w:w="2089" w:type="dxa"/>
            <w:gridSpan w:val="2"/>
          </w:tcPr>
          <w:p w14:paraId="67A438A5" w14:textId="6F152525" w:rsidR="0079765A" w:rsidRPr="00D530C1" w:rsidRDefault="005D3BF5" w:rsidP="00215541">
            <w:pPr>
              <w:jc w:val="center"/>
              <w:rPr>
                <w:rFonts w:ascii="Cambria" w:hAnsi="Cambria" w:cstheme="minorHAnsi"/>
                <w:sz w:val="20"/>
                <w:szCs w:val="20"/>
                <w:lang w:val="el-GR"/>
              </w:rPr>
            </w:pPr>
            <w:r w:rsidRPr="00D530C1">
              <w:rPr>
                <w:rFonts w:ascii="Cambria" w:hAnsi="Cambria" w:cstheme="minorHAnsi"/>
                <w:sz w:val="20"/>
                <w:szCs w:val="20"/>
                <w:lang w:val="el-GR"/>
              </w:rPr>
              <w:t>3</w:t>
            </w:r>
          </w:p>
        </w:tc>
        <w:tc>
          <w:tcPr>
            <w:tcW w:w="2206" w:type="dxa"/>
          </w:tcPr>
          <w:p w14:paraId="221DFA52" w14:textId="1B9DEF3F" w:rsidR="0079765A" w:rsidRPr="00D530C1" w:rsidRDefault="005D3BF5" w:rsidP="00215541">
            <w:pPr>
              <w:jc w:val="center"/>
              <w:rPr>
                <w:rFonts w:ascii="Cambria" w:hAnsi="Cambria" w:cstheme="minorHAnsi"/>
                <w:sz w:val="20"/>
                <w:szCs w:val="20"/>
                <w:lang w:val="el-GR"/>
              </w:rPr>
            </w:pPr>
            <w:r w:rsidRPr="00D530C1">
              <w:rPr>
                <w:rFonts w:ascii="Cambria" w:hAnsi="Cambria" w:cstheme="minorHAnsi"/>
                <w:sz w:val="20"/>
                <w:szCs w:val="20"/>
                <w:lang w:val="el-GR"/>
              </w:rPr>
              <w:t>4</w:t>
            </w:r>
          </w:p>
        </w:tc>
      </w:tr>
      <w:tr w:rsidR="007D382B" w:rsidRPr="00D530C1" w14:paraId="41EB3AE7" w14:textId="77777777" w:rsidTr="00B67034">
        <w:trPr>
          <w:trHeight w:val="180"/>
        </w:trPr>
        <w:tc>
          <w:tcPr>
            <w:tcW w:w="4698" w:type="dxa"/>
            <w:shd w:val="clear" w:color="auto" w:fill="F2F2F2" w:themeFill="background1" w:themeFillShade="F2"/>
          </w:tcPr>
          <w:p w14:paraId="16A3DDEC" w14:textId="7B77CDF4" w:rsidR="0079765A" w:rsidRPr="00D530C1" w:rsidRDefault="0079765A" w:rsidP="005348E2">
            <w:pPr>
              <w:jc w:val="right"/>
              <w:rPr>
                <w:rFonts w:ascii="Cambria" w:hAnsi="Cambria" w:cstheme="minorHAnsi"/>
                <w:i/>
                <w:sz w:val="20"/>
                <w:szCs w:val="20"/>
                <w:lang w:val="el-GR"/>
              </w:rPr>
            </w:pPr>
            <w:r w:rsidRPr="00D530C1">
              <w:rPr>
                <w:rFonts w:ascii="Cambria" w:hAnsi="Cambria" w:cstheme="minorHAnsi"/>
                <w:b/>
                <w:sz w:val="20"/>
                <w:szCs w:val="20"/>
                <w:lang w:val="el-GR"/>
              </w:rPr>
              <w:t>ΤΥΠΟΣ ΜΑΘΗΜΑΤΟΣ</w:t>
            </w:r>
          </w:p>
        </w:tc>
        <w:tc>
          <w:tcPr>
            <w:tcW w:w="5934" w:type="dxa"/>
            <w:gridSpan w:val="5"/>
          </w:tcPr>
          <w:p w14:paraId="27855A70" w14:textId="04442DF8" w:rsidR="0079765A" w:rsidRPr="00D530C1" w:rsidRDefault="00D55DCE" w:rsidP="00215541">
            <w:pPr>
              <w:rPr>
                <w:rFonts w:ascii="Cambria" w:hAnsi="Cambria" w:cstheme="minorHAnsi"/>
                <w:sz w:val="20"/>
                <w:szCs w:val="20"/>
              </w:rPr>
            </w:pPr>
            <w:r w:rsidRPr="00D530C1">
              <w:rPr>
                <w:rFonts w:ascii="Cambria" w:hAnsi="Cambria" w:cstheme="minorHAnsi"/>
                <w:sz w:val="20"/>
                <w:szCs w:val="20"/>
                <w:lang w:val="el-GR"/>
              </w:rPr>
              <w:t>Ε</w:t>
            </w:r>
            <w:r w:rsidR="00D530C1" w:rsidRPr="00D530C1">
              <w:rPr>
                <w:rFonts w:ascii="Cambria" w:hAnsi="Cambria" w:cstheme="minorHAnsi"/>
                <w:sz w:val="20"/>
                <w:szCs w:val="20"/>
                <w:lang w:val="el-GR"/>
              </w:rPr>
              <w:t>πιλογής</w:t>
            </w:r>
          </w:p>
        </w:tc>
      </w:tr>
      <w:tr w:rsidR="007D382B" w:rsidRPr="00D530C1" w14:paraId="112134F8" w14:textId="77777777" w:rsidTr="00B67034">
        <w:tc>
          <w:tcPr>
            <w:tcW w:w="4698" w:type="dxa"/>
            <w:shd w:val="clear" w:color="auto" w:fill="F2F2F2" w:themeFill="background1" w:themeFillShade="F2"/>
          </w:tcPr>
          <w:p w14:paraId="783F7CF1" w14:textId="77777777" w:rsidR="0079765A" w:rsidRPr="00D530C1" w:rsidRDefault="0079765A" w:rsidP="00215541">
            <w:pPr>
              <w:jc w:val="right"/>
              <w:rPr>
                <w:rFonts w:ascii="Cambria" w:hAnsi="Cambria" w:cstheme="minorHAnsi"/>
                <w:b/>
                <w:sz w:val="20"/>
                <w:szCs w:val="20"/>
                <w:lang w:val="el-GR"/>
              </w:rPr>
            </w:pPr>
            <w:r w:rsidRPr="00D530C1">
              <w:rPr>
                <w:rFonts w:ascii="Cambria" w:hAnsi="Cambria" w:cstheme="minorHAnsi"/>
                <w:b/>
                <w:sz w:val="20"/>
                <w:szCs w:val="20"/>
                <w:lang w:val="el-GR"/>
              </w:rPr>
              <w:t>ΠΡΟΑΠΑΙΤΟΥΜΕΝΑ ΜΑΘΗΜΑΤΑ:</w:t>
            </w:r>
          </w:p>
        </w:tc>
        <w:tc>
          <w:tcPr>
            <w:tcW w:w="5934" w:type="dxa"/>
            <w:gridSpan w:val="5"/>
          </w:tcPr>
          <w:p w14:paraId="36A91F44" w14:textId="36115783" w:rsidR="0079765A" w:rsidRPr="00D530C1" w:rsidRDefault="0079765A" w:rsidP="00215541">
            <w:pPr>
              <w:rPr>
                <w:rFonts w:ascii="Cambria" w:hAnsi="Cambria" w:cstheme="minorHAnsi"/>
                <w:sz w:val="20"/>
                <w:szCs w:val="20"/>
                <w:lang w:val="el-GR"/>
              </w:rPr>
            </w:pPr>
          </w:p>
        </w:tc>
      </w:tr>
      <w:tr w:rsidR="007D382B" w:rsidRPr="00D530C1" w14:paraId="643294CE" w14:textId="77777777" w:rsidTr="00B67034">
        <w:tc>
          <w:tcPr>
            <w:tcW w:w="4698" w:type="dxa"/>
            <w:shd w:val="clear" w:color="auto" w:fill="F2F2F2" w:themeFill="background1" w:themeFillShade="F2"/>
          </w:tcPr>
          <w:p w14:paraId="41F9C996" w14:textId="6E760357" w:rsidR="0079765A" w:rsidRPr="00D530C1" w:rsidRDefault="0079765A" w:rsidP="00215541">
            <w:pPr>
              <w:jc w:val="right"/>
              <w:rPr>
                <w:rFonts w:ascii="Cambria" w:hAnsi="Cambria" w:cstheme="minorHAnsi"/>
                <w:b/>
                <w:sz w:val="20"/>
                <w:szCs w:val="20"/>
              </w:rPr>
            </w:pPr>
            <w:r w:rsidRPr="00D530C1">
              <w:rPr>
                <w:rFonts w:ascii="Cambria" w:hAnsi="Cambria" w:cstheme="minorHAnsi"/>
                <w:b/>
                <w:sz w:val="20"/>
                <w:szCs w:val="20"/>
                <w:lang w:val="el-GR"/>
              </w:rPr>
              <w:t>Γ</w:t>
            </w:r>
            <w:proofErr w:type="spellStart"/>
            <w:r w:rsidRPr="00D530C1">
              <w:rPr>
                <w:rFonts w:ascii="Cambria" w:hAnsi="Cambria" w:cstheme="minorHAnsi"/>
                <w:b/>
                <w:sz w:val="20"/>
                <w:szCs w:val="20"/>
              </w:rPr>
              <w:t>ΛΩΣΣΑ</w:t>
            </w:r>
            <w:proofErr w:type="spellEnd"/>
            <w:r w:rsidRPr="00D530C1">
              <w:rPr>
                <w:rFonts w:ascii="Cambria" w:hAnsi="Cambria" w:cstheme="minorHAnsi"/>
                <w:b/>
                <w:sz w:val="20"/>
                <w:szCs w:val="20"/>
              </w:rPr>
              <w:t xml:space="preserve"> </w:t>
            </w:r>
            <w:proofErr w:type="spellStart"/>
            <w:r w:rsidRPr="00D530C1">
              <w:rPr>
                <w:rFonts w:ascii="Cambria" w:hAnsi="Cambria" w:cstheme="minorHAnsi"/>
                <w:b/>
                <w:sz w:val="20"/>
                <w:szCs w:val="20"/>
              </w:rPr>
              <w:t>ΔΙΔΑΣΚΑΛΙΑΣ</w:t>
            </w:r>
            <w:proofErr w:type="spellEnd"/>
            <w:r w:rsidRPr="00D530C1">
              <w:rPr>
                <w:rFonts w:ascii="Cambria" w:hAnsi="Cambria" w:cstheme="minorHAnsi"/>
                <w:b/>
                <w:sz w:val="20"/>
                <w:szCs w:val="20"/>
                <w:lang w:val="el-GR"/>
              </w:rPr>
              <w:t xml:space="preserve"> και</w:t>
            </w:r>
            <w:r w:rsidR="005348E2" w:rsidRPr="00D530C1">
              <w:rPr>
                <w:rFonts w:ascii="Cambria" w:hAnsi="Cambria" w:cstheme="minorHAnsi"/>
                <w:b/>
                <w:sz w:val="20"/>
                <w:szCs w:val="20"/>
                <w:lang w:val="el-GR"/>
              </w:rPr>
              <w:t xml:space="preserve"> </w:t>
            </w:r>
            <w:r w:rsidRPr="00D530C1">
              <w:rPr>
                <w:rFonts w:ascii="Cambria" w:hAnsi="Cambria" w:cstheme="minorHAnsi"/>
                <w:b/>
                <w:sz w:val="20"/>
                <w:szCs w:val="20"/>
                <w:lang w:val="el-GR"/>
              </w:rPr>
              <w:t>ΕΞΕΤΑΣΕΩΝ</w:t>
            </w:r>
            <w:r w:rsidRPr="00D530C1">
              <w:rPr>
                <w:rFonts w:ascii="Cambria" w:hAnsi="Cambria" w:cstheme="minorHAnsi"/>
                <w:b/>
                <w:sz w:val="20"/>
                <w:szCs w:val="20"/>
              </w:rPr>
              <w:t>:</w:t>
            </w:r>
          </w:p>
        </w:tc>
        <w:tc>
          <w:tcPr>
            <w:tcW w:w="5934" w:type="dxa"/>
            <w:gridSpan w:val="5"/>
          </w:tcPr>
          <w:p w14:paraId="26B761E0" w14:textId="53D52556" w:rsidR="0079765A" w:rsidRPr="00D530C1" w:rsidRDefault="00D55DCE" w:rsidP="00215541">
            <w:pPr>
              <w:rPr>
                <w:rFonts w:ascii="Cambria" w:hAnsi="Cambria" w:cstheme="minorHAnsi"/>
                <w:sz w:val="20"/>
                <w:szCs w:val="20"/>
                <w:lang w:val="el-GR"/>
              </w:rPr>
            </w:pPr>
            <w:r w:rsidRPr="00D530C1">
              <w:rPr>
                <w:rFonts w:ascii="Cambria" w:hAnsi="Cambria" w:cstheme="minorHAnsi"/>
                <w:sz w:val="20"/>
                <w:szCs w:val="20"/>
                <w:lang w:val="el-GR"/>
              </w:rPr>
              <w:t>Ελληνικά</w:t>
            </w:r>
          </w:p>
        </w:tc>
      </w:tr>
      <w:tr w:rsidR="007D382B" w:rsidRPr="00B67034" w14:paraId="41B55828" w14:textId="77777777" w:rsidTr="00B67034">
        <w:tc>
          <w:tcPr>
            <w:tcW w:w="4698" w:type="dxa"/>
            <w:shd w:val="clear" w:color="auto" w:fill="F2F2F2" w:themeFill="background1" w:themeFillShade="F2"/>
          </w:tcPr>
          <w:p w14:paraId="03839927" w14:textId="77777777" w:rsidR="0079765A" w:rsidRPr="00D530C1" w:rsidRDefault="0079765A" w:rsidP="00215541">
            <w:pPr>
              <w:jc w:val="right"/>
              <w:rPr>
                <w:rFonts w:ascii="Cambria" w:hAnsi="Cambria" w:cstheme="minorHAnsi"/>
                <w:b/>
                <w:sz w:val="20"/>
                <w:szCs w:val="20"/>
                <w:lang w:val="el-GR"/>
              </w:rPr>
            </w:pPr>
            <w:r w:rsidRPr="00D530C1">
              <w:rPr>
                <w:rFonts w:ascii="Cambria" w:hAnsi="Cambria" w:cstheme="minorHAnsi"/>
                <w:b/>
                <w:sz w:val="20"/>
                <w:szCs w:val="20"/>
                <w:lang w:val="el-GR"/>
              </w:rPr>
              <w:t xml:space="preserve">ΤΟ ΜΑΘΗΜΑ ΠΡΟΣΦΕΡΕΤΑΙ ΣΕ ΦΟΙΤΗΤΕΣ </w:t>
            </w:r>
            <w:r w:rsidRPr="00D530C1">
              <w:rPr>
                <w:rFonts w:ascii="Cambria" w:hAnsi="Cambria" w:cstheme="minorHAnsi"/>
                <w:b/>
                <w:sz w:val="20"/>
                <w:szCs w:val="20"/>
                <w:lang w:val="en-GB"/>
              </w:rPr>
              <w:t>ERASMUS</w:t>
            </w:r>
            <w:r w:rsidRPr="00D530C1">
              <w:rPr>
                <w:rFonts w:ascii="Cambria" w:hAnsi="Cambria" w:cstheme="minorHAnsi"/>
                <w:b/>
                <w:sz w:val="20"/>
                <w:szCs w:val="20"/>
                <w:lang w:val="el-GR"/>
              </w:rPr>
              <w:t xml:space="preserve"> </w:t>
            </w:r>
          </w:p>
        </w:tc>
        <w:tc>
          <w:tcPr>
            <w:tcW w:w="5934" w:type="dxa"/>
            <w:gridSpan w:val="5"/>
          </w:tcPr>
          <w:p w14:paraId="6A971960" w14:textId="7299C4E8" w:rsidR="0079765A" w:rsidRPr="00D530C1" w:rsidRDefault="0079765A" w:rsidP="00215541">
            <w:pPr>
              <w:rPr>
                <w:rFonts w:ascii="Cambria" w:hAnsi="Cambria" w:cstheme="minorHAnsi"/>
                <w:sz w:val="20"/>
                <w:szCs w:val="20"/>
                <w:lang w:val="el-GR"/>
              </w:rPr>
            </w:pPr>
          </w:p>
        </w:tc>
      </w:tr>
      <w:tr w:rsidR="007D382B" w:rsidRPr="00D530C1" w14:paraId="5006BD9D" w14:textId="77777777" w:rsidTr="00B67034">
        <w:trPr>
          <w:trHeight w:val="240"/>
        </w:trPr>
        <w:tc>
          <w:tcPr>
            <w:tcW w:w="4698" w:type="dxa"/>
            <w:shd w:val="clear" w:color="auto" w:fill="F2F2F2" w:themeFill="background1" w:themeFillShade="F2"/>
          </w:tcPr>
          <w:p w14:paraId="6503E007" w14:textId="0F92E333" w:rsidR="0079765A" w:rsidRPr="00D530C1" w:rsidRDefault="0079765A" w:rsidP="00215541">
            <w:pPr>
              <w:jc w:val="right"/>
              <w:rPr>
                <w:rFonts w:ascii="Cambria" w:hAnsi="Cambria" w:cstheme="minorHAnsi"/>
                <w:b/>
                <w:sz w:val="20"/>
                <w:szCs w:val="20"/>
                <w:lang w:val="en-GB"/>
              </w:rPr>
            </w:pPr>
            <w:r w:rsidRPr="00D530C1">
              <w:rPr>
                <w:rFonts w:ascii="Cambria" w:hAnsi="Cambria" w:cstheme="minorHAnsi"/>
                <w:b/>
                <w:sz w:val="20"/>
                <w:szCs w:val="20"/>
                <w:lang w:val="el-GR"/>
              </w:rPr>
              <w:t>ΗΛΕΚΤΡΟΝΙΚΗ ΣΕΛΙΔΑ ΜΑΘΗΜΑΤΟΣ</w:t>
            </w:r>
            <w:r w:rsidR="005348E2" w:rsidRPr="00D530C1">
              <w:rPr>
                <w:rFonts w:ascii="Cambria" w:hAnsi="Cambria" w:cstheme="minorHAnsi"/>
                <w:b/>
                <w:sz w:val="20"/>
                <w:szCs w:val="20"/>
                <w:lang w:val="el-GR"/>
              </w:rPr>
              <w:t xml:space="preserve"> </w:t>
            </w:r>
            <w:r w:rsidRPr="00D530C1">
              <w:rPr>
                <w:rFonts w:ascii="Cambria" w:hAnsi="Cambria" w:cstheme="minorHAnsi"/>
                <w:b/>
                <w:sz w:val="20"/>
                <w:szCs w:val="20"/>
                <w:lang w:val="el-GR"/>
              </w:rPr>
              <w:t>(</w:t>
            </w:r>
            <w:r w:rsidRPr="00D530C1">
              <w:rPr>
                <w:rFonts w:ascii="Cambria" w:hAnsi="Cambria" w:cstheme="minorHAnsi"/>
                <w:b/>
                <w:sz w:val="20"/>
                <w:szCs w:val="20"/>
                <w:lang w:val="en-GB"/>
              </w:rPr>
              <w:t>URL)</w:t>
            </w:r>
          </w:p>
        </w:tc>
        <w:tc>
          <w:tcPr>
            <w:tcW w:w="5934" w:type="dxa"/>
            <w:gridSpan w:val="5"/>
          </w:tcPr>
          <w:p w14:paraId="60B66327" w14:textId="1023E18F" w:rsidR="0079765A" w:rsidRPr="00D530C1" w:rsidRDefault="0079765A" w:rsidP="00215541">
            <w:pPr>
              <w:spacing w:after="200" w:line="276" w:lineRule="auto"/>
              <w:rPr>
                <w:rFonts w:ascii="Cambria" w:eastAsia="Calibri" w:hAnsi="Cambria" w:cstheme="minorHAnsi"/>
                <w:sz w:val="20"/>
                <w:szCs w:val="20"/>
              </w:rPr>
            </w:pPr>
          </w:p>
        </w:tc>
      </w:tr>
      <w:tr w:rsidR="007D382B" w:rsidRPr="00D530C1" w14:paraId="2DF77961" w14:textId="77777777" w:rsidTr="00D530C1">
        <w:tc>
          <w:tcPr>
            <w:tcW w:w="10632" w:type="dxa"/>
            <w:gridSpan w:val="6"/>
            <w:shd w:val="clear" w:color="auto" w:fill="D9D9D9" w:themeFill="background1" w:themeFillShade="D9"/>
          </w:tcPr>
          <w:p w14:paraId="2DA4FFD6" w14:textId="77777777" w:rsidR="0079765A" w:rsidRPr="00D530C1" w:rsidRDefault="0079765A" w:rsidP="005348E2">
            <w:pPr>
              <w:spacing w:line="276" w:lineRule="auto"/>
              <w:rPr>
                <w:rFonts w:ascii="Cambria" w:eastAsia="Calibri" w:hAnsi="Cambria" w:cstheme="minorHAnsi"/>
                <w:sz w:val="20"/>
                <w:szCs w:val="20"/>
                <w:lang w:val="en-GB"/>
              </w:rPr>
            </w:pPr>
            <w:r w:rsidRPr="00D530C1">
              <w:rPr>
                <w:rFonts w:ascii="Cambria" w:hAnsi="Cambria" w:cstheme="minorHAnsi"/>
                <w:b/>
                <w:sz w:val="20"/>
                <w:szCs w:val="20"/>
                <w:lang w:val="el-GR"/>
              </w:rPr>
              <w:t>2. ΜΑΘΗΣΙΑΚΑ ΑΠΟΤΕΛΕΣΜΑΤΑ</w:t>
            </w:r>
          </w:p>
        </w:tc>
      </w:tr>
      <w:tr w:rsidR="007D382B" w:rsidRPr="00B67034" w14:paraId="68997783" w14:textId="77777777" w:rsidTr="00D530C1">
        <w:tc>
          <w:tcPr>
            <w:tcW w:w="10632" w:type="dxa"/>
            <w:gridSpan w:val="6"/>
            <w:shd w:val="clear" w:color="auto" w:fill="F2F2F2" w:themeFill="background1" w:themeFillShade="F2"/>
          </w:tcPr>
          <w:p w14:paraId="09F84067" w14:textId="77777777" w:rsidR="0079765A" w:rsidRPr="00D530C1" w:rsidRDefault="0079765A" w:rsidP="005348E2">
            <w:pPr>
              <w:spacing w:line="276" w:lineRule="auto"/>
              <w:rPr>
                <w:rFonts w:ascii="Cambria" w:hAnsi="Cambria" w:cstheme="minorHAnsi"/>
                <w:b/>
                <w:sz w:val="20"/>
                <w:szCs w:val="20"/>
                <w:lang w:val="el-GR"/>
              </w:rPr>
            </w:pPr>
            <w:r w:rsidRPr="00D530C1">
              <w:rPr>
                <w:rFonts w:ascii="Cambria" w:hAnsi="Cambria" w:cstheme="minorHAnsi"/>
                <w:b/>
                <w:sz w:val="20"/>
                <w:szCs w:val="20"/>
                <w:lang w:val="el-GR"/>
              </w:rPr>
              <w:t>Μαθησιακά Αποτελέσματα</w:t>
            </w:r>
          </w:p>
          <w:p w14:paraId="13CB71CF" w14:textId="77777777" w:rsidR="0079765A" w:rsidRPr="00D530C1" w:rsidRDefault="0079765A" w:rsidP="00215541">
            <w:pPr>
              <w:widowControl w:val="0"/>
              <w:autoSpaceDE w:val="0"/>
              <w:autoSpaceDN w:val="0"/>
              <w:adjustRightInd w:val="0"/>
              <w:spacing w:after="60"/>
              <w:rPr>
                <w:rFonts w:ascii="Cambria" w:hAnsi="Cambria" w:cstheme="minorHAnsi"/>
                <w:i/>
                <w:sz w:val="20"/>
                <w:szCs w:val="20"/>
                <w:lang w:val="el-GR"/>
              </w:rPr>
            </w:pPr>
            <w:r w:rsidRPr="00D530C1">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D530C1" w:rsidRDefault="0079765A" w:rsidP="00215541">
            <w:pPr>
              <w:autoSpaceDE w:val="0"/>
              <w:autoSpaceDN w:val="0"/>
              <w:adjustRightInd w:val="0"/>
              <w:rPr>
                <w:rFonts w:ascii="Cambria" w:hAnsi="Cambria" w:cstheme="minorHAnsi"/>
                <w:i/>
                <w:sz w:val="20"/>
                <w:szCs w:val="20"/>
                <w:lang w:val="el-GR"/>
              </w:rPr>
            </w:pPr>
            <w:r w:rsidRPr="00D530C1">
              <w:rPr>
                <w:rFonts w:ascii="Cambria" w:hAnsi="Cambria" w:cstheme="minorHAnsi"/>
                <w:i/>
                <w:sz w:val="20"/>
                <w:szCs w:val="20"/>
                <w:lang w:val="el-GR"/>
              </w:rPr>
              <w:t xml:space="preserve">Συμβουλευτείτε το Παράρτημα Α </w:t>
            </w:r>
          </w:p>
          <w:p w14:paraId="031F93EC" w14:textId="77777777" w:rsidR="0079765A" w:rsidRPr="00D530C1"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D530C1">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D530C1"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D530C1">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D530C1"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D530C1">
              <w:rPr>
                <w:rFonts w:ascii="Cambria" w:hAnsi="Cambria" w:cstheme="minorHAnsi"/>
                <w:i/>
                <w:sz w:val="20"/>
                <w:szCs w:val="20"/>
                <w:lang w:val="el-GR"/>
              </w:rPr>
              <w:t>Περιληπτικός Οδηγός συγγραφής Μαθησιακών Αποτελεσμάτων</w:t>
            </w:r>
          </w:p>
        </w:tc>
      </w:tr>
      <w:tr w:rsidR="007D382B" w:rsidRPr="00B67034" w14:paraId="0475FEA0" w14:textId="77777777" w:rsidTr="00D530C1">
        <w:tc>
          <w:tcPr>
            <w:tcW w:w="10632" w:type="dxa"/>
            <w:gridSpan w:val="6"/>
            <w:shd w:val="clear" w:color="auto" w:fill="auto"/>
          </w:tcPr>
          <w:p w14:paraId="08D8E92C" w14:textId="16BB9269" w:rsidR="000F5DF6" w:rsidRPr="00D530C1" w:rsidRDefault="00005256" w:rsidP="007A4589">
            <w:pPr>
              <w:jc w:val="both"/>
              <w:rPr>
                <w:rFonts w:ascii="Cambria" w:hAnsi="Cambria" w:cstheme="minorHAnsi"/>
                <w:bCs/>
                <w:sz w:val="20"/>
                <w:szCs w:val="20"/>
                <w:lang w:val="el-GR"/>
              </w:rPr>
            </w:pPr>
            <w:r w:rsidRPr="00D530C1">
              <w:rPr>
                <w:rFonts w:ascii="Cambria" w:hAnsi="Cambria" w:cstheme="minorHAnsi"/>
                <w:sz w:val="20"/>
                <w:szCs w:val="20"/>
                <w:lang w:val="el-GR"/>
              </w:rPr>
              <w:t xml:space="preserve">Το μάθημα καλύπτει τις οικολογικές, κοινωνικοοικονομικές και διοικητικές πτυχές της διαχείρισης </w:t>
            </w:r>
            <w:r w:rsidR="007A4589" w:rsidRPr="00D530C1">
              <w:rPr>
                <w:rFonts w:ascii="Cambria" w:hAnsi="Cambria" w:cstheme="minorHAnsi"/>
                <w:sz w:val="20"/>
                <w:szCs w:val="20"/>
                <w:lang w:val="el-GR"/>
              </w:rPr>
              <w:t>της παράκτιας ζώνης</w:t>
            </w:r>
            <w:r w:rsidRPr="00D530C1">
              <w:rPr>
                <w:rFonts w:ascii="Cambria" w:hAnsi="Cambria" w:cstheme="minorHAnsi"/>
                <w:sz w:val="20"/>
                <w:szCs w:val="20"/>
                <w:lang w:val="el-GR"/>
              </w:rPr>
              <w:t>, διερευνώντας τον τρόπο εξισορρόπησης των αναγκών της αλιείας με τη διατήρηση του περιβάλλοντος και τα μέσα διαβίωσης της κοινότητας. Οι φοιτητές θα μάθουν για τις αλληλεπιδράσεις μεταξύ χερσαίων και θαλάσσιων οικοσυστημάτων, τις επιπτώσεις των ανθρώπινων δραστηριοτήτων στα παράκτια περιβάλλοντα και τη σημασία της ενσωμάτωσης της επιστημονικής γνώσης, των πλαισίων πολιτικής και της εμπλοκής των ενδιαφερομένων μερών στις διαδικασίες λήψης αποφάσεων.</w:t>
            </w:r>
          </w:p>
        </w:tc>
      </w:tr>
      <w:tr w:rsidR="007D382B" w:rsidRPr="00B67034" w14:paraId="38F0543A" w14:textId="77777777" w:rsidTr="00D530C1">
        <w:tc>
          <w:tcPr>
            <w:tcW w:w="10632" w:type="dxa"/>
            <w:gridSpan w:val="6"/>
            <w:shd w:val="clear" w:color="auto" w:fill="F2F2F2" w:themeFill="background1" w:themeFillShade="F2"/>
          </w:tcPr>
          <w:p w14:paraId="3DB5F819" w14:textId="77777777" w:rsidR="0079765A" w:rsidRPr="00D530C1" w:rsidRDefault="0079765A" w:rsidP="005348E2">
            <w:pPr>
              <w:spacing w:line="276" w:lineRule="auto"/>
              <w:rPr>
                <w:rFonts w:ascii="Cambria" w:hAnsi="Cambria" w:cstheme="minorHAnsi"/>
                <w:b/>
                <w:sz w:val="20"/>
                <w:szCs w:val="20"/>
                <w:lang w:val="el-GR"/>
              </w:rPr>
            </w:pPr>
            <w:r w:rsidRPr="00D530C1">
              <w:rPr>
                <w:rFonts w:ascii="Cambria" w:hAnsi="Cambria" w:cstheme="minorHAnsi"/>
                <w:b/>
                <w:sz w:val="20"/>
                <w:szCs w:val="20"/>
                <w:lang w:val="el-GR"/>
              </w:rPr>
              <w:t>Γενικές Ικανότητες</w:t>
            </w:r>
          </w:p>
          <w:p w14:paraId="08FBA4DC" w14:textId="77777777" w:rsidR="0079765A" w:rsidRPr="00D530C1" w:rsidRDefault="0079765A" w:rsidP="005348E2">
            <w:pPr>
              <w:spacing w:line="276" w:lineRule="auto"/>
              <w:rPr>
                <w:rFonts w:ascii="Cambria" w:hAnsi="Cambria" w:cstheme="minorHAnsi"/>
                <w:b/>
                <w:sz w:val="20"/>
                <w:szCs w:val="20"/>
                <w:lang w:val="el-GR"/>
              </w:rPr>
            </w:pPr>
            <w:r w:rsidRPr="00D530C1">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B67034" w14:paraId="62CA5CEE" w14:textId="77777777" w:rsidTr="00B67034">
        <w:tc>
          <w:tcPr>
            <w:tcW w:w="4698" w:type="dxa"/>
            <w:shd w:val="clear" w:color="auto" w:fill="F2F2F2" w:themeFill="background1" w:themeFillShade="F2"/>
          </w:tcPr>
          <w:p w14:paraId="47392ACB" w14:textId="77777777" w:rsidR="0079765A" w:rsidRPr="00D530C1" w:rsidRDefault="0079765A" w:rsidP="00213EA6">
            <w:pPr>
              <w:widowControl w:val="0"/>
              <w:autoSpaceDE w:val="0"/>
              <w:autoSpaceDN w:val="0"/>
              <w:adjustRightInd w:val="0"/>
              <w:rPr>
                <w:rFonts w:ascii="Cambria" w:hAnsi="Cambria" w:cstheme="minorHAnsi"/>
                <w:i/>
                <w:sz w:val="20"/>
                <w:szCs w:val="20"/>
                <w:lang w:val="el-GR"/>
              </w:rPr>
            </w:pPr>
            <w:r w:rsidRPr="00D530C1">
              <w:rPr>
                <w:rFonts w:ascii="Cambria" w:hAnsi="Cambria" w:cstheme="minorHAnsi"/>
                <w:i/>
                <w:sz w:val="20"/>
                <w:szCs w:val="20"/>
                <w:lang w:val="el-GR"/>
              </w:rPr>
              <w:t>Αναζήτηση, ανάλυση και σύνθεση δεδομένων και πληροφοριών, με τη χρήση και των απαραίτητων τεχνολογιών</w:t>
            </w:r>
          </w:p>
          <w:p w14:paraId="511EE8B4" w14:textId="5EA0D8C5" w:rsidR="00B84423" w:rsidRPr="00D530C1" w:rsidRDefault="00B84423" w:rsidP="00213EA6">
            <w:pPr>
              <w:widowControl w:val="0"/>
              <w:autoSpaceDE w:val="0"/>
              <w:autoSpaceDN w:val="0"/>
              <w:adjustRightInd w:val="0"/>
              <w:rPr>
                <w:rFonts w:ascii="Cambria" w:hAnsi="Cambria" w:cstheme="minorHAnsi"/>
                <w:i/>
                <w:sz w:val="20"/>
                <w:szCs w:val="20"/>
                <w:lang w:val="en-GB"/>
              </w:rPr>
            </w:pPr>
            <w:r w:rsidRPr="00D530C1">
              <w:rPr>
                <w:rFonts w:ascii="Cambria" w:hAnsi="Cambria" w:cstheme="minorHAnsi"/>
                <w:i/>
                <w:sz w:val="20"/>
                <w:szCs w:val="20"/>
                <w:lang w:val="el-GR"/>
              </w:rPr>
              <w:t xml:space="preserve">Λήψη αποφάσεων </w:t>
            </w:r>
          </w:p>
        </w:tc>
        <w:tc>
          <w:tcPr>
            <w:tcW w:w="5934" w:type="dxa"/>
            <w:gridSpan w:val="5"/>
            <w:shd w:val="clear" w:color="auto" w:fill="F2F2F2" w:themeFill="background1" w:themeFillShade="F2"/>
          </w:tcPr>
          <w:p w14:paraId="708C11FA" w14:textId="77777777" w:rsidR="00213EA6" w:rsidRPr="00D530C1" w:rsidRDefault="00213EA6" w:rsidP="00213EA6">
            <w:pPr>
              <w:widowControl w:val="0"/>
              <w:autoSpaceDE w:val="0"/>
              <w:autoSpaceDN w:val="0"/>
              <w:adjustRightInd w:val="0"/>
              <w:rPr>
                <w:rFonts w:ascii="Cambria" w:hAnsi="Cambria" w:cstheme="minorHAnsi"/>
                <w:i/>
                <w:sz w:val="20"/>
                <w:szCs w:val="20"/>
                <w:lang w:val="el-GR"/>
              </w:rPr>
            </w:pPr>
            <w:r w:rsidRPr="00D530C1">
              <w:rPr>
                <w:rFonts w:ascii="Cambria" w:hAnsi="Cambria" w:cstheme="minorHAnsi"/>
                <w:i/>
                <w:sz w:val="20"/>
                <w:szCs w:val="20"/>
                <w:lang w:val="el-GR"/>
              </w:rPr>
              <w:t xml:space="preserve">Αυτόνομη εργασία </w:t>
            </w:r>
          </w:p>
          <w:p w14:paraId="73567A17" w14:textId="77777777" w:rsidR="00B84423" w:rsidRPr="00D530C1" w:rsidRDefault="00B84423" w:rsidP="00B84423">
            <w:pPr>
              <w:widowControl w:val="0"/>
              <w:autoSpaceDE w:val="0"/>
              <w:autoSpaceDN w:val="0"/>
              <w:adjustRightInd w:val="0"/>
              <w:rPr>
                <w:rFonts w:ascii="Cambria" w:hAnsi="Cambria" w:cstheme="minorHAnsi"/>
                <w:i/>
                <w:sz w:val="20"/>
                <w:szCs w:val="20"/>
                <w:lang w:val="el-GR"/>
              </w:rPr>
            </w:pPr>
            <w:r w:rsidRPr="00D530C1">
              <w:rPr>
                <w:rFonts w:ascii="Cambria" w:hAnsi="Cambria" w:cstheme="minorHAnsi"/>
                <w:i/>
                <w:sz w:val="20"/>
                <w:szCs w:val="20"/>
                <w:lang w:val="el-GR"/>
              </w:rPr>
              <w:t xml:space="preserve">Ομαδική εργασία </w:t>
            </w:r>
          </w:p>
          <w:p w14:paraId="489A9928" w14:textId="77777777" w:rsidR="00213EA6" w:rsidRPr="00D530C1" w:rsidRDefault="00213EA6" w:rsidP="00213EA6">
            <w:pPr>
              <w:widowControl w:val="0"/>
              <w:autoSpaceDE w:val="0"/>
              <w:autoSpaceDN w:val="0"/>
              <w:adjustRightInd w:val="0"/>
              <w:rPr>
                <w:rFonts w:ascii="Cambria" w:hAnsi="Cambria" w:cstheme="minorHAnsi"/>
                <w:i/>
                <w:sz w:val="20"/>
                <w:szCs w:val="20"/>
                <w:lang w:val="el-GR"/>
              </w:rPr>
            </w:pPr>
            <w:r w:rsidRPr="00D530C1">
              <w:rPr>
                <w:rFonts w:ascii="Cambria" w:hAnsi="Cambria" w:cstheme="minorHAnsi"/>
                <w:i/>
                <w:sz w:val="20"/>
                <w:szCs w:val="20"/>
                <w:lang w:val="el-GR"/>
              </w:rPr>
              <w:t xml:space="preserve">Εργασία σε διεπιστημονικό περιβάλλον </w:t>
            </w:r>
          </w:p>
          <w:p w14:paraId="4FA75DE8" w14:textId="2BB475B4" w:rsidR="0079765A" w:rsidRPr="00D530C1" w:rsidRDefault="0079765A" w:rsidP="005348E2">
            <w:pPr>
              <w:rPr>
                <w:rFonts w:ascii="Cambria" w:hAnsi="Cambria" w:cstheme="minorHAnsi"/>
                <w:i/>
                <w:sz w:val="20"/>
                <w:szCs w:val="20"/>
                <w:lang w:val="el-GR"/>
              </w:rPr>
            </w:pPr>
            <w:r w:rsidRPr="00D530C1">
              <w:rPr>
                <w:rFonts w:ascii="Cambria" w:hAnsi="Cambria" w:cstheme="minorHAnsi"/>
                <w:i/>
                <w:sz w:val="20"/>
                <w:szCs w:val="20"/>
                <w:lang w:val="el-GR"/>
              </w:rPr>
              <w:t>Προαγωγή της ελεύθερης, δημιουργικής και επαγωγικής σκέψης</w:t>
            </w:r>
          </w:p>
        </w:tc>
      </w:tr>
      <w:tr w:rsidR="007D382B" w:rsidRPr="00D530C1" w14:paraId="4A9A2615" w14:textId="77777777" w:rsidTr="00D530C1">
        <w:tc>
          <w:tcPr>
            <w:tcW w:w="10632" w:type="dxa"/>
            <w:gridSpan w:val="6"/>
            <w:shd w:val="clear" w:color="auto" w:fill="D9D9D9" w:themeFill="background1" w:themeFillShade="D9"/>
          </w:tcPr>
          <w:p w14:paraId="085BF387" w14:textId="77777777" w:rsidR="0079765A" w:rsidRPr="00D530C1" w:rsidRDefault="0079765A" w:rsidP="00215541">
            <w:pPr>
              <w:widowControl w:val="0"/>
              <w:autoSpaceDE w:val="0"/>
              <w:autoSpaceDN w:val="0"/>
              <w:adjustRightInd w:val="0"/>
              <w:rPr>
                <w:rFonts w:ascii="Cambria" w:hAnsi="Cambria" w:cstheme="minorHAnsi"/>
                <w:b/>
                <w:sz w:val="20"/>
                <w:szCs w:val="20"/>
                <w:lang w:val="el-GR"/>
              </w:rPr>
            </w:pPr>
            <w:r w:rsidRPr="00D530C1">
              <w:rPr>
                <w:rFonts w:ascii="Cambria" w:hAnsi="Cambria" w:cstheme="minorHAnsi"/>
                <w:b/>
                <w:sz w:val="20"/>
                <w:szCs w:val="20"/>
                <w:lang w:val="el-GR"/>
              </w:rPr>
              <w:t>3. ΠΕΡΙΕΧΟΜΕΝΟ ΜΑΘΗΜΑΤΟΣ</w:t>
            </w:r>
          </w:p>
        </w:tc>
      </w:tr>
      <w:tr w:rsidR="007D382B" w:rsidRPr="00B67034" w14:paraId="0AE1AD6D" w14:textId="77777777" w:rsidTr="00D530C1">
        <w:tc>
          <w:tcPr>
            <w:tcW w:w="10632" w:type="dxa"/>
            <w:gridSpan w:val="6"/>
            <w:shd w:val="clear" w:color="auto" w:fill="auto"/>
          </w:tcPr>
          <w:p w14:paraId="3FDAF2C5" w14:textId="4614A69C" w:rsidR="00877657" w:rsidRPr="00D530C1" w:rsidRDefault="00877657" w:rsidP="007A4589">
            <w:pPr>
              <w:contextualSpacing/>
              <w:jc w:val="both"/>
              <w:rPr>
                <w:rFonts w:ascii="Cambria" w:hAnsi="Cambria" w:cstheme="minorHAnsi"/>
                <w:sz w:val="20"/>
                <w:szCs w:val="20"/>
                <w:lang w:val="el-GR"/>
              </w:rPr>
            </w:pPr>
            <w:r w:rsidRPr="00D530C1">
              <w:rPr>
                <w:rFonts w:ascii="Cambria" w:hAnsi="Cambria" w:cstheme="minorHAnsi"/>
                <w:sz w:val="20"/>
                <w:szCs w:val="20"/>
                <w:lang w:val="el-GR"/>
              </w:rPr>
              <w:t>Οι διαλέξεις περιλαμβάνουν:</w:t>
            </w:r>
          </w:p>
          <w:p w14:paraId="5B6C85F6" w14:textId="365C0562"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Εισαγωγή στη διαχείριση της παράκτιας ζώνης</w:t>
            </w:r>
          </w:p>
          <w:p w14:paraId="6D5C1039" w14:textId="622615D9"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Ορισμοί και αρχές: Επισκόπηση των αρχών και των στόχων της ολοκληρωμένης διαχείρισης παράκτιας ζώνης</w:t>
            </w:r>
          </w:p>
          <w:p w14:paraId="7FE73D16" w14:textId="56203C54"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Ιστορικό πλαίσιο: Εξέλιξη των πρακτικών και των πολιτικών της ολοκληρωμένης διαχείρισης παράκτιας ζώνης σε παγκόσμιο και τοπικό επίπεδο.</w:t>
            </w:r>
          </w:p>
          <w:p w14:paraId="7FFA3246"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 xml:space="preserve">Παράκτια και θαλάσσια οικοσυστήματα: Λεπτομερής μελέτη των παράκτιων οικοσυστημάτων, όπως εκβολές ποταμών, </w:t>
            </w:r>
            <w:proofErr w:type="spellStart"/>
            <w:r w:rsidRPr="00D530C1">
              <w:rPr>
                <w:rFonts w:ascii="Cambria" w:hAnsi="Cambria" w:cstheme="minorHAnsi"/>
                <w:sz w:val="20"/>
                <w:szCs w:val="20"/>
              </w:rPr>
              <w:t>μαγκρόβια</w:t>
            </w:r>
            <w:proofErr w:type="spellEnd"/>
            <w:r w:rsidRPr="00D530C1">
              <w:rPr>
                <w:rFonts w:ascii="Cambria" w:hAnsi="Cambria" w:cstheme="minorHAnsi"/>
                <w:sz w:val="20"/>
                <w:szCs w:val="20"/>
              </w:rPr>
              <w:t>, κοραλλιογενείς ύφαλοι, και των οικολογικών τους λειτουργιών.</w:t>
            </w:r>
          </w:p>
          <w:p w14:paraId="3C67A336"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 xml:space="preserve">Διατήρηση της βιοποικιλότητας και των </w:t>
            </w:r>
            <w:proofErr w:type="spellStart"/>
            <w:r w:rsidRPr="00D530C1">
              <w:rPr>
                <w:rFonts w:ascii="Cambria" w:hAnsi="Cambria" w:cstheme="minorHAnsi"/>
                <w:sz w:val="20"/>
                <w:szCs w:val="20"/>
              </w:rPr>
              <w:t>οικοτόπων</w:t>
            </w:r>
            <w:proofErr w:type="spellEnd"/>
            <w:r w:rsidRPr="00D530C1">
              <w:rPr>
                <w:rFonts w:ascii="Cambria" w:hAnsi="Cambria" w:cstheme="minorHAnsi"/>
                <w:sz w:val="20"/>
                <w:szCs w:val="20"/>
              </w:rPr>
              <w:t xml:space="preserve">: Σημασία της βιοποικιλότητας, διατήρηση </w:t>
            </w:r>
            <w:proofErr w:type="spellStart"/>
            <w:r w:rsidRPr="00D530C1">
              <w:rPr>
                <w:rFonts w:ascii="Cambria" w:hAnsi="Cambria" w:cstheme="minorHAnsi"/>
                <w:sz w:val="20"/>
                <w:szCs w:val="20"/>
              </w:rPr>
              <w:t>οικοτόπων</w:t>
            </w:r>
            <w:proofErr w:type="spellEnd"/>
            <w:r w:rsidRPr="00D530C1">
              <w:rPr>
                <w:rFonts w:ascii="Cambria" w:hAnsi="Cambria" w:cstheme="minorHAnsi"/>
                <w:sz w:val="20"/>
                <w:szCs w:val="20"/>
              </w:rPr>
              <w:t xml:space="preserve"> και τεχνικές αποκατάστασης.</w:t>
            </w:r>
          </w:p>
          <w:p w14:paraId="6EED2B27" w14:textId="7022DE64"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Αλιευτική επιστήμη και διαχείριση</w:t>
            </w:r>
          </w:p>
          <w:p w14:paraId="1B9D5D86"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Βιολογία και οικολογία των ψαριών: Βασικές αρχές της βιολογίας των ψαριών, κύκλοι ζωής και απαιτήσεις ενδιαιτημάτων.</w:t>
            </w:r>
          </w:p>
          <w:p w14:paraId="2784866F" w14:textId="522977DE"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Ανθρώπινες διαστάσεις της παράκτιας διαχείρισης</w:t>
            </w:r>
          </w:p>
          <w:p w14:paraId="22261E1A"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lastRenderedPageBreak/>
              <w:t>Κοινωνικοοικονομικές πτυχές: Επιπτώσεις της αλιείας στις τοπικές οικονομίες, τα μέσα διαβίωσης και την ευημερία της κοινότητας.</w:t>
            </w:r>
          </w:p>
          <w:p w14:paraId="3F167B8B" w14:textId="554362EF" w:rsidR="004D4254" w:rsidRPr="00D530C1" w:rsidRDefault="004D4254" w:rsidP="007A4589">
            <w:pPr>
              <w:pStyle w:val="a3"/>
              <w:numPr>
                <w:ilvl w:val="0"/>
                <w:numId w:val="9"/>
              </w:numPr>
              <w:spacing w:after="0" w:line="240" w:lineRule="auto"/>
              <w:ind w:left="1024" w:hanging="303"/>
              <w:jc w:val="both"/>
              <w:rPr>
                <w:rFonts w:ascii="Cambria" w:hAnsi="Cambria" w:cstheme="minorHAnsi"/>
                <w:sz w:val="20"/>
                <w:szCs w:val="20"/>
              </w:rPr>
            </w:pPr>
            <w:r w:rsidRPr="00D530C1">
              <w:rPr>
                <w:rFonts w:ascii="Cambria" w:hAnsi="Cambria" w:cstheme="minorHAnsi"/>
                <w:sz w:val="20"/>
                <w:szCs w:val="20"/>
              </w:rPr>
              <w:t xml:space="preserve">Δέσμευση των ενδιαφερομένων μερών: Στρατηγικές για τη συμμετοχή των τοπικών κοινοτήτων, των αλιέων, των κυβερνητικών υπηρεσιών και των </w:t>
            </w:r>
            <w:proofErr w:type="spellStart"/>
            <w:r w:rsidRPr="00D530C1">
              <w:rPr>
                <w:rFonts w:ascii="Cambria" w:hAnsi="Cambria" w:cstheme="minorHAnsi"/>
                <w:sz w:val="20"/>
                <w:szCs w:val="20"/>
              </w:rPr>
              <w:t>ΜΚΟ</w:t>
            </w:r>
            <w:proofErr w:type="spellEnd"/>
            <w:r w:rsidRPr="00D530C1">
              <w:rPr>
                <w:rFonts w:ascii="Cambria" w:hAnsi="Cambria" w:cstheme="minorHAnsi"/>
                <w:sz w:val="20"/>
                <w:szCs w:val="20"/>
              </w:rPr>
              <w:t xml:space="preserve"> στη διαδικασία διαχείρισης.</w:t>
            </w:r>
          </w:p>
          <w:p w14:paraId="3D032812" w14:textId="41A51105"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Επισκόπηση των εθνικών και διεθνών νόμων και πολιτικών που διέπουν τη διαχείριση των παράκτιων περιοχών και της αλιείας.</w:t>
            </w:r>
          </w:p>
          <w:p w14:paraId="3D250A1D"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Σχέδια ολοκληρωμένης διαχείρισης: Ανάπτυξη και εφαρμογή σχεδίων ολοκληρωμένης διαχείρισης της ζώνης, συμπεριλαμβανομένων των ζωνών, του θαλάσσιου χωροταξικού σχεδιασμού και των προσεγγίσεων προσαρμοστικής διαχείρισης.</w:t>
            </w:r>
          </w:p>
          <w:p w14:paraId="5101D0A1" w14:textId="0EC55D06"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Εργαλεία και τεχνικές για την ολοκληρωμένη διαχείρισης παράκτιας ζώνης</w:t>
            </w:r>
          </w:p>
          <w:p w14:paraId="4DAD7F03" w14:textId="22306184"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Γεωγραφικά συστήματα πληροφοριών και η εφαρμογή τους στη χαρτογράφηση και ανάλυση παράκτιων και θαλάσσιων δεδομένων.</w:t>
            </w:r>
          </w:p>
          <w:p w14:paraId="13EE7DB8"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 xml:space="preserve">Τηλεπισκόπηση: Χρήση της τεχνολογίας </w:t>
            </w:r>
            <w:proofErr w:type="spellStart"/>
            <w:r w:rsidRPr="00D530C1">
              <w:rPr>
                <w:rFonts w:ascii="Cambria" w:hAnsi="Cambria" w:cstheme="minorHAnsi"/>
                <w:sz w:val="20"/>
                <w:szCs w:val="20"/>
              </w:rPr>
              <w:t>τηλεπισκόπησης</w:t>
            </w:r>
            <w:proofErr w:type="spellEnd"/>
            <w:r w:rsidRPr="00D530C1">
              <w:rPr>
                <w:rFonts w:ascii="Cambria" w:hAnsi="Cambria" w:cstheme="minorHAnsi"/>
                <w:sz w:val="20"/>
                <w:szCs w:val="20"/>
              </w:rPr>
              <w:t xml:space="preserve"> για την παρακολούθηση των παράκτιων αλλαγών και των θαλάσσιων πόρων.</w:t>
            </w:r>
          </w:p>
          <w:p w14:paraId="42615CB6" w14:textId="0E191A3B" w:rsidR="004D4254" w:rsidRPr="00D530C1" w:rsidRDefault="004D4254" w:rsidP="007A4589">
            <w:pPr>
              <w:pStyle w:val="a3"/>
              <w:numPr>
                <w:ilvl w:val="0"/>
                <w:numId w:val="9"/>
              </w:numPr>
              <w:spacing w:after="0" w:line="240" w:lineRule="auto"/>
              <w:jc w:val="both"/>
              <w:rPr>
                <w:rFonts w:ascii="Cambria" w:hAnsi="Cambria" w:cstheme="minorHAnsi"/>
                <w:sz w:val="20"/>
                <w:szCs w:val="20"/>
              </w:rPr>
            </w:pPr>
            <w:proofErr w:type="spellStart"/>
            <w:r w:rsidRPr="00D530C1">
              <w:rPr>
                <w:rFonts w:ascii="Cambria" w:hAnsi="Cambria" w:cstheme="minorHAnsi"/>
                <w:sz w:val="20"/>
                <w:szCs w:val="20"/>
              </w:rPr>
              <w:t>Μοντελοποίηση</w:t>
            </w:r>
            <w:proofErr w:type="spellEnd"/>
            <w:r w:rsidRPr="00D530C1">
              <w:rPr>
                <w:rFonts w:ascii="Cambria" w:hAnsi="Cambria" w:cstheme="minorHAnsi"/>
                <w:sz w:val="20"/>
                <w:szCs w:val="20"/>
              </w:rPr>
              <w:t xml:space="preserve"> και συστήματα υποστήριξης αποφάσεων: Εισαγωγή σε μοντέλα πρόβλεψης και εργαλεία για τη λήψη τεκμηριωμένων αποφάσεων στην ολοκληρωμέν</w:t>
            </w:r>
            <w:r w:rsidR="00E040D9" w:rsidRPr="00D530C1">
              <w:rPr>
                <w:rFonts w:ascii="Cambria" w:hAnsi="Cambria" w:cstheme="minorHAnsi"/>
                <w:sz w:val="20"/>
                <w:szCs w:val="20"/>
              </w:rPr>
              <w:t>η</w:t>
            </w:r>
            <w:r w:rsidRPr="00D530C1">
              <w:rPr>
                <w:rFonts w:ascii="Cambria" w:hAnsi="Cambria" w:cstheme="minorHAnsi"/>
                <w:sz w:val="20"/>
                <w:szCs w:val="20"/>
              </w:rPr>
              <w:t xml:space="preserve"> διαχείριση παράκτιας ζώνης.</w:t>
            </w:r>
          </w:p>
          <w:p w14:paraId="4C1C747C"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Αναδυόμενα ζητήματα και μελλοντικές τάσεις</w:t>
            </w:r>
          </w:p>
          <w:p w14:paraId="7AAD882B" w14:textId="77777777"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Κλιματική αλλαγή: Επίδραση της κλιματικής αλλαγής στις παράκτιες ζώνες και την αλιεία και στρατηγικές μετριασμού και προσαρμογής.</w:t>
            </w:r>
          </w:p>
          <w:p w14:paraId="10B30C22" w14:textId="6E4DD2A1" w:rsidR="004D4254" w:rsidRPr="00D530C1" w:rsidRDefault="004D4254" w:rsidP="007A4589">
            <w:pPr>
              <w:pStyle w:val="a3"/>
              <w:numPr>
                <w:ilvl w:val="0"/>
                <w:numId w:val="9"/>
              </w:numPr>
              <w:spacing w:after="0" w:line="240" w:lineRule="auto"/>
              <w:jc w:val="both"/>
              <w:rPr>
                <w:rFonts w:ascii="Cambria" w:hAnsi="Cambria" w:cstheme="minorHAnsi"/>
                <w:sz w:val="20"/>
                <w:szCs w:val="20"/>
              </w:rPr>
            </w:pPr>
            <w:r w:rsidRPr="00D530C1">
              <w:rPr>
                <w:rFonts w:ascii="Cambria" w:hAnsi="Cambria" w:cstheme="minorHAnsi"/>
                <w:sz w:val="20"/>
                <w:szCs w:val="20"/>
              </w:rPr>
              <w:t>Τεχνολογικές καινοτομίες: Διερεύνηση των νέων τεχνολογιών και των δυνατοτήτων τους να βελτιώσουν τη διαχείριση των παράκτιων ζωνών και τη βιωσιμότητα της αλιείας.</w:t>
            </w:r>
          </w:p>
          <w:p w14:paraId="34BD9956" w14:textId="603CDE64" w:rsidR="001841B9" w:rsidRPr="00D530C1" w:rsidRDefault="001841B9" w:rsidP="007A4589">
            <w:pPr>
              <w:jc w:val="both"/>
              <w:rPr>
                <w:rFonts w:ascii="Cambria" w:hAnsi="Cambria" w:cstheme="minorHAnsi"/>
                <w:sz w:val="20"/>
                <w:szCs w:val="20"/>
                <w:lang w:val="el-GR"/>
              </w:rPr>
            </w:pPr>
            <w:r w:rsidRPr="00D530C1">
              <w:rPr>
                <w:rFonts w:ascii="Cambria" w:hAnsi="Cambria" w:cstheme="minorHAnsi"/>
                <w:sz w:val="20"/>
                <w:szCs w:val="20"/>
                <w:lang w:val="el-GR"/>
              </w:rPr>
              <w:t>Το μάθημα αποσκοπεί:</w:t>
            </w:r>
          </w:p>
          <w:p w14:paraId="671AD170" w14:textId="5C21A6AA" w:rsidR="001841B9" w:rsidRPr="00D530C1" w:rsidRDefault="005D3BF5" w:rsidP="007A4589">
            <w:pPr>
              <w:pStyle w:val="a3"/>
              <w:numPr>
                <w:ilvl w:val="0"/>
                <w:numId w:val="8"/>
              </w:numPr>
              <w:spacing w:after="0" w:line="240" w:lineRule="auto"/>
              <w:ind w:left="741" w:hanging="426"/>
              <w:jc w:val="both"/>
              <w:rPr>
                <w:rFonts w:ascii="Cambria" w:hAnsi="Cambria" w:cstheme="minorHAnsi"/>
                <w:sz w:val="20"/>
                <w:szCs w:val="20"/>
              </w:rPr>
            </w:pPr>
            <w:r w:rsidRPr="00D530C1">
              <w:rPr>
                <w:rFonts w:ascii="Cambria" w:hAnsi="Cambria" w:cstheme="minorHAnsi"/>
                <w:sz w:val="20"/>
                <w:szCs w:val="20"/>
              </w:rPr>
              <w:t xml:space="preserve">Να παρέχει στους φοιτητές </w:t>
            </w:r>
            <w:r w:rsidR="00005256" w:rsidRPr="00D530C1">
              <w:rPr>
                <w:rFonts w:ascii="Cambria" w:hAnsi="Cambria" w:cstheme="minorHAnsi"/>
                <w:sz w:val="20"/>
                <w:szCs w:val="20"/>
              </w:rPr>
              <w:t xml:space="preserve">μια βαθιά κατανόηση των αρχών και των πρακτικών της διαχείρισης </w:t>
            </w:r>
            <w:r w:rsidR="00F340B0" w:rsidRPr="00D530C1">
              <w:rPr>
                <w:rFonts w:ascii="Cambria" w:hAnsi="Cambria" w:cstheme="minorHAnsi"/>
                <w:sz w:val="20"/>
                <w:szCs w:val="20"/>
              </w:rPr>
              <w:t>της παράκτιας ζώνης</w:t>
            </w:r>
            <w:r w:rsidR="00005256" w:rsidRPr="00D530C1">
              <w:rPr>
                <w:rFonts w:ascii="Cambria" w:hAnsi="Cambria" w:cstheme="minorHAnsi"/>
                <w:sz w:val="20"/>
                <w:szCs w:val="20"/>
              </w:rPr>
              <w:t xml:space="preserve"> με βιώσιμο και ολιστικό τρόπο, με ιδιαίτερη έμφαση στην αλιεία.</w:t>
            </w:r>
          </w:p>
        </w:tc>
      </w:tr>
      <w:tr w:rsidR="007D382B" w:rsidRPr="00B67034" w14:paraId="005CF340" w14:textId="77777777" w:rsidTr="00D530C1">
        <w:tc>
          <w:tcPr>
            <w:tcW w:w="10632" w:type="dxa"/>
            <w:gridSpan w:val="6"/>
            <w:shd w:val="clear" w:color="auto" w:fill="D9D9D9" w:themeFill="background1" w:themeFillShade="D9"/>
          </w:tcPr>
          <w:p w14:paraId="0EC6EC1E" w14:textId="77777777" w:rsidR="0079765A" w:rsidRPr="00D530C1" w:rsidRDefault="0079765A" w:rsidP="00215541">
            <w:pPr>
              <w:widowControl w:val="0"/>
              <w:autoSpaceDE w:val="0"/>
              <w:autoSpaceDN w:val="0"/>
              <w:adjustRightInd w:val="0"/>
              <w:rPr>
                <w:rFonts w:ascii="Cambria" w:hAnsi="Cambria" w:cstheme="minorHAnsi"/>
                <w:i/>
                <w:sz w:val="20"/>
                <w:szCs w:val="20"/>
                <w:lang w:val="el-GR"/>
              </w:rPr>
            </w:pPr>
            <w:r w:rsidRPr="00D530C1">
              <w:rPr>
                <w:rFonts w:ascii="Cambria" w:hAnsi="Cambria" w:cstheme="minorHAnsi"/>
                <w:b/>
                <w:sz w:val="20"/>
                <w:szCs w:val="20"/>
                <w:lang w:val="el-GR"/>
              </w:rPr>
              <w:lastRenderedPageBreak/>
              <w:t>4. ΔΙΔΑΚΤΙΚΕΣ και ΜΑΘΗΣΙΑΚΕΣ ΜΕΘΟΔΟΙ - ΑΞΙΟΛΟΓΗΣΗ</w:t>
            </w:r>
          </w:p>
        </w:tc>
      </w:tr>
      <w:tr w:rsidR="007D382B" w:rsidRPr="00D530C1" w14:paraId="41B94F08" w14:textId="77777777" w:rsidTr="00B67034">
        <w:tc>
          <w:tcPr>
            <w:tcW w:w="4698" w:type="dxa"/>
            <w:shd w:val="clear" w:color="auto" w:fill="F2F2F2" w:themeFill="background1" w:themeFillShade="F2"/>
          </w:tcPr>
          <w:p w14:paraId="08EC8225" w14:textId="1E7AABEB" w:rsidR="0079765A" w:rsidRPr="00D530C1" w:rsidRDefault="0079765A" w:rsidP="00215541">
            <w:pPr>
              <w:widowControl w:val="0"/>
              <w:autoSpaceDE w:val="0"/>
              <w:autoSpaceDN w:val="0"/>
              <w:adjustRightInd w:val="0"/>
              <w:rPr>
                <w:rFonts w:ascii="Cambria" w:hAnsi="Cambria" w:cstheme="minorHAnsi"/>
                <w:b/>
                <w:sz w:val="20"/>
                <w:szCs w:val="20"/>
                <w:lang w:val="el-GR"/>
              </w:rPr>
            </w:pPr>
            <w:r w:rsidRPr="00D530C1">
              <w:rPr>
                <w:rFonts w:ascii="Cambria" w:hAnsi="Cambria" w:cstheme="minorHAnsi"/>
                <w:b/>
                <w:sz w:val="20"/>
                <w:szCs w:val="20"/>
                <w:lang w:val="el-GR"/>
              </w:rPr>
              <w:t>ΤΡΟΠΟΣ ΠΑΡΑΔΟΣΗΣ</w:t>
            </w:r>
            <w:r w:rsidRPr="00D530C1">
              <w:rPr>
                <w:rFonts w:ascii="Cambria" w:hAnsi="Cambria" w:cstheme="minorHAnsi"/>
                <w:b/>
                <w:sz w:val="20"/>
                <w:szCs w:val="20"/>
                <w:lang w:val="el-GR"/>
              </w:rPr>
              <w:br/>
            </w:r>
            <w:r w:rsidRPr="00D530C1">
              <w:rPr>
                <w:rFonts w:ascii="Cambria" w:hAnsi="Cambria" w:cstheme="minorHAnsi"/>
                <w:i/>
                <w:sz w:val="20"/>
                <w:szCs w:val="20"/>
                <w:lang w:val="el-GR"/>
              </w:rPr>
              <w:t>Πρόσωπο με πρόσωπο, Εξ αποστάσεως εκπαίδευση</w:t>
            </w:r>
            <w:r w:rsidR="005348E2" w:rsidRPr="00D530C1">
              <w:rPr>
                <w:rFonts w:ascii="Cambria" w:hAnsi="Cambria" w:cstheme="minorHAnsi"/>
                <w:i/>
                <w:sz w:val="20"/>
                <w:szCs w:val="20"/>
                <w:lang w:val="el-GR"/>
              </w:rPr>
              <w:t xml:space="preserve"> </w:t>
            </w:r>
            <w:r w:rsidRPr="00D530C1">
              <w:rPr>
                <w:rFonts w:ascii="Cambria" w:hAnsi="Cambria" w:cstheme="minorHAnsi"/>
                <w:i/>
                <w:sz w:val="20"/>
                <w:szCs w:val="20"/>
                <w:lang w:val="el-GR"/>
              </w:rPr>
              <w:t>κ.λπ.</w:t>
            </w:r>
          </w:p>
        </w:tc>
        <w:tc>
          <w:tcPr>
            <w:tcW w:w="5934" w:type="dxa"/>
            <w:gridSpan w:val="5"/>
            <w:shd w:val="clear" w:color="auto" w:fill="auto"/>
          </w:tcPr>
          <w:p w14:paraId="74497924" w14:textId="09070C5F" w:rsidR="0079765A" w:rsidRPr="00D530C1" w:rsidRDefault="00285257" w:rsidP="00215541">
            <w:pPr>
              <w:widowControl w:val="0"/>
              <w:autoSpaceDE w:val="0"/>
              <w:autoSpaceDN w:val="0"/>
              <w:adjustRightInd w:val="0"/>
              <w:rPr>
                <w:rFonts w:ascii="Cambria" w:hAnsi="Cambria" w:cstheme="minorHAnsi"/>
                <w:bCs/>
                <w:sz w:val="20"/>
                <w:szCs w:val="20"/>
                <w:lang w:val="el-GR"/>
              </w:rPr>
            </w:pPr>
            <w:r w:rsidRPr="00D530C1">
              <w:rPr>
                <w:rFonts w:ascii="Cambria" w:hAnsi="Cambria" w:cstheme="minorHAnsi"/>
                <w:bCs/>
                <w:sz w:val="20"/>
                <w:szCs w:val="20"/>
                <w:lang w:val="el-GR"/>
              </w:rPr>
              <w:t>Δια ζώ</w:t>
            </w:r>
            <w:r w:rsidR="006A6901" w:rsidRPr="00D530C1">
              <w:rPr>
                <w:rFonts w:ascii="Cambria" w:hAnsi="Cambria" w:cstheme="minorHAnsi"/>
                <w:bCs/>
                <w:sz w:val="20"/>
                <w:szCs w:val="20"/>
                <w:lang w:val="el-GR"/>
              </w:rPr>
              <w:t>σ</w:t>
            </w:r>
            <w:r w:rsidRPr="00D530C1">
              <w:rPr>
                <w:rFonts w:ascii="Cambria" w:hAnsi="Cambria" w:cstheme="minorHAnsi"/>
                <w:bCs/>
                <w:sz w:val="20"/>
                <w:szCs w:val="20"/>
                <w:lang w:val="el-GR"/>
              </w:rPr>
              <w:t>ης</w:t>
            </w:r>
          </w:p>
        </w:tc>
      </w:tr>
      <w:tr w:rsidR="007D382B" w:rsidRPr="00B67034" w14:paraId="485DF3F0" w14:textId="77777777" w:rsidTr="00B67034">
        <w:tc>
          <w:tcPr>
            <w:tcW w:w="4698" w:type="dxa"/>
            <w:shd w:val="clear" w:color="auto" w:fill="F2F2F2" w:themeFill="background1" w:themeFillShade="F2"/>
          </w:tcPr>
          <w:p w14:paraId="7D19C549" w14:textId="77777777" w:rsidR="0079765A" w:rsidRPr="00D530C1" w:rsidRDefault="0079765A" w:rsidP="00215541">
            <w:pPr>
              <w:widowControl w:val="0"/>
              <w:autoSpaceDE w:val="0"/>
              <w:autoSpaceDN w:val="0"/>
              <w:adjustRightInd w:val="0"/>
              <w:rPr>
                <w:rFonts w:ascii="Cambria" w:hAnsi="Cambria" w:cstheme="minorHAnsi"/>
                <w:b/>
                <w:sz w:val="20"/>
                <w:szCs w:val="20"/>
                <w:lang w:val="el-GR"/>
              </w:rPr>
            </w:pPr>
            <w:r w:rsidRPr="00D530C1">
              <w:rPr>
                <w:rFonts w:ascii="Cambria" w:hAnsi="Cambria" w:cstheme="minorHAnsi"/>
                <w:b/>
                <w:sz w:val="20"/>
                <w:szCs w:val="20"/>
                <w:lang w:val="el-GR"/>
              </w:rPr>
              <w:t>ΧΡΗΣΗ ΤΕΧΝΟΛΟΓΙΩΝ ΠΛΗΡΟΦΟΡΙΑΣ ΚΑΙ ΕΠΙΚΟΙΝΩΝΙΩΝ</w:t>
            </w:r>
            <w:r w:rsidRPr="00D530C1">
              <w:rPr>
                <w:rFonts w:ascii="Cambria" w:hAnsi="Cambria" w:cstheme="minorHAnsi"/>
                <w:b/>
                <w:sz w:val="20"/>
                <w:szCs w:val="20"/>
                <w:lang w:val="el-GR"/>
              </w:rPr>
              <w:br/>
            </w:r>
            <w:r w:rsidRPr="00D530C1">
              <w:rPr>
                <w:rFonts w:ascii="Cambria" w:hAnsi="Cambria" w:cstheme="minorHAnsi"/>
                <w:i/>
                <w:sz w:val="20"/>
                <w:szCs w:val="20"/>
                <w:lang w:val="el-GR"/>
              </w:rPr>
              <w:t xml:space="preserve">Χρήση </w:t>
            </w:r>
            <w:proofErr w:type="spellStart"/>
            <w:r w:rsidRPr="00D530C1">
              <w:rPr>
                <w:rFonts w:ascii="Cambria" w:hAnsi="Cambria" w:cstheme="minorHAnsi"/>
                <w:i/>
                <w:sz w:val="20"/>
                <w:szCs w:val="20"/>
                <w:lang w:val="el-GR"/>
              </w:rPr>
              <w:t>Τ.Π.Ε</w:t>
            </w:r>
            <w:proofErr w:type="spellEnd"/>
            <w:r w:rsidRPr="00D530C1">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934" w:type="dxa"/>
            <w:gridSpan w:val="5"/>
            <w:shd w:val="clear" w:color="auto" w:fill="FFFFFF" w:themeFill="background1"/>
          </w:tcPr>
          <w:p w14:paraId="57F76156" w14:textId="0E3031E3" w:rsidR="0079765A" w:rsidRPr="00D530C1" w:rsidRDefault="0079765A" w:rsidP="001841B9">
            <w:pPr>
              <w:widowControl w:val="0"/>
              <w:autoSpaceDE w:val="0"/>
              <w:autoSpaceDN w:val="0"/>
              <w:adjustRightInd w:val="0"/>
              <w:rPr>
                <w:rFonts w:ascii="Cambria" w:hAnsi="Cambria" w:cstheme="minorHAnsi"/>
                <w:bCs/>
                <w:sz w:val="20"/>
                <w:szCs w:val="20"/>
                <w:lang w:val="el-GR"/>
              </w:rPr>
            </w:pPr>
          </w:p>
        </w:tc>
      </w:tr>
      <w:tr w:rsidR="007D382B" w:rsidRPr="00D530C1" w14:paraId="46A53865" w14:textId="77777777" w:rsidTr="00B67034">
        <w:tc>
          <w:tcPr>
            <w:tcW w:w="4698" w:type="dxa"/>
            <w:shd w:val="clear" w:color="auto" w:fill="F2F2F2" w:themeFill="background1" w:themeFillShade="F2"/>
          </w:tcPr>
          <w:p w14:paraId="576413E8" w14:textId="77777777" w:rsidR="0079765A" w:rsidRPr="00D530C1" w:rsidRDefault="0079765A" w:rsidP="005B56DD">
            <w:pPr>
              <w:rPr>
                <w:rFonts w:ascii="Cambria" w:hAnsi="Cambria" w:cstheme="minorHAnsi"/>
                <w:b/>
                <w:sz w:val="20"/>
                <w:szCs w:val="20"/>
                <w:lang w:val="el-GR"/>
              </w:rPr>
            </w:pPr>
            <w:r w:rsidRPr="00D530C1">
              <w:rPr>
                <w:rFonts w:ascii="Cambria" w:hAnsi="Cambria" w:cstheme="minorHAnsi"/>
                <w:b/>
                <w:sz w:val="20"/>
                <w:szCs w:val="20"/>
                <w:lang w:val="el-GR"/>
              </w:rPr>
              <w:t>ΟΡΓΑΝΩΣΗ ΔΙΔΑΣΚΑΛΙΑΣ</w:t>
            </w:r>
          </w:p>
          <w:p w14:paraId="355C7D54" w14:textId="77777777" w:rsidR="0079765A" w:rsidRPr="00D530C1" w:rsidRDefault="0079765A" w:rsidP="005B56DD">
            <w:pPr>
              <w:rPr>
                <w:rFonts w:ascii="Cambria" w:hAnsi="Cambria" w:cstheme="minorHAnsi"/>
                <w:i/>
                <w:sz w:val="20"/>
                <w:szCs w:val="20"/>
                <w:lang w:val="el-GR"/>
              </w:rPr>
            </w:pPr>
            <w:r w:rsidRPr="00D530C1">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D530C1" w:rsidRDefault="0079765A" w:rsidP="005B56DD">
            <w:pPr>
              <w:rPr>
                <w:rFonts w:ascii="Cambria" w:hAnsi="Cambria" w:cstheme="minorHAnsi"/>
                <w:i/>
                <w:sz w:val="20"/>
                <w:szCs w:val="20"/>
                <w:lang w:val="el-GR"/>
              </w:rPr>
            </w:pPr>
            <w:r w:rsidRPr="00D530C1">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530C1">
              <w:rPr>
                <w:rFonts w:ascii="Cambria" w:hAnsi="Cambria" w:cstheme="minorHAnsi"/>
                <w:i/>
                <w:sz w:val="20"/>
                <w:szCs w:val="20"/>
              </w:rPr>
              <w:t>project</w:t>
            </w:r>
            <w:r w:rsidRPr="00D530C1">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D530C1" w:rsidRDefault="0079765A" w:rsidP="005B56DD">
            <w:pPr>
              <w:rPr>
                <w:rFonts w:ascii="Cambria" w:hAnsi="Cambria" w:cstheme="minorHAnsi"/>
                <w:i/>
                <w:sz w:val="20"/>
                <w:szCs w:val="20"/>
                <w:lang w:val="el-GR"/>
              </w:rPr>
            </w:pPr>
          </w:p>
          <w:p w14:paraId="7E88781D" w14:textId="77777777" w:rsidR="0079765A" w:rsidRPr="00D530C1" w:rsidRDefault="0079765A" w:rsidP="005B56DD">
            <w:pPr>
              <w:widowControl w:val="0"/>
              <w:autoSpaceDE w:val="0"/>
              <w:autoSpaceDN w:val="0"/>
              <w:adjustRightInd w:val="0"/>
              <w:rPr>
                <w:rFonts w:ascii="Cambria" w:hAnsi="Cambria" w:cstheme="minorHAnsi"/>
                <w:b/>
                <w:sz w:val="20"/>
                <w:szCs w:val="20"/>
                <w:lang w:val="el-GR"/>
              </w:rPr>
            </w:pPr>
            <w:r w:rsidRPr="00D530C1">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D530C1">
              <w:rPr>
                <w:rFonts w:ascii="Cambria" w:hAnsi="Cambria" w:cstheme="minorHAnsi"/>
                <w:i/>
                <w:sz w:val="20"/>
                <w:szCs w:val="20"/>
              </w:rPr>
              <w:t>ECTS</w:t>
            </w:r>
          </w:p>
        </w:tc>
        <w:tc>
          <w:tcPr>
            <w:tcW w:w="5934"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D530C1" w14:paraId="6AB50814" w14:textId="77777777" w:rsidTr="005348E2">
              <w:tc>
                <w:tcPr>
                  <w:tcW w:w="3093" w:type="dxa"/>
                  <w:shd w:val="clear" w:color="auto" w:fill="F2F2F2" w:themeFill="background1" w:themeFillShade="F2"/>
                  <w:vAlign w:val="center"/>
                </w:tcPr>
                <w:p w14:paraId="5474F7A1" w14:textId="77777777" w:rsidR="0079765A" w:rsidRPr="00D530C1" w:rsidRDefault="0079765A" w:rsidP="00215541">
                  <w:pPr>
                    <w:jc w:val="center"/>
                    <w:rPr>
                      <w:rFonts w:ascii="Cambria" w:hAnsi="Cambria" w:cstheme="minorHAnsi"/>
                      <w:b/>
                      <w:i/>
                      <w:sz w:val="20"/>
                      <w:szCs w:val="20"/>
                    </w:rPr>
                  </w:pPr>
                  <w:proofErr w:type="spellStart"/>
                  <w:r w:rsidRPr="00D530C1">
                    <w:rPr>
                      <w:rFonts w:ascii="Cambria" w:hAnsi="Cambria" w:cstheme="minorHAnsi"/>
                      <w:b/>
                      <w:i/>
                      <w:sz w:val="20"/>
                      <w:szCs w:val="20"/>
                    </w:rPr>
                    <w:t>Δρ</w:t>
                  </w:r>
                  <w:proofErr w:type="spellEnd"/>
                  <w:r w:rsidRPr="00D530C1">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D530C1" w:rsidRDefault="0079765A" w:rsidP="00215541">
                  <w:pPr>
                    <w:jc w:val="center"/>
                    <w:rPr>
                      <w:rFonts w:ascii="Cambria" w:hAnsi="Cambria" w:cstheme="minorHAnsi"/>
                      <w:b/>
                      <w:i/>
                      <w:sz w:val="20"/>
                      <w:szCs w:val="20"/>
                    </w:rPr>
                  </w:pPr>
                  <w:proofErr w:type="spellStart"/>
                  <w:r w:rsidRPr="00D530C1">
                    <w:rPr>
                      <w:rFonts w:ascii="Cambria" w:hAnsi="Cambria" w:cstheme="minorHAnsi"/>
                      <w:b/>
                      <w:i/>
                      <w:sz w:val="20"/>
                      <w:szCs w:val="20"/>
                    </w:rPr>
                    <w:t>Φόρτος</w:t>
                  </w:r>
                  <w:proofErr w:type="spellEnd"/>
                  <w:r w:rsidRPr="00D530C1">
                    <w:rPr>
                      <w:rFonts w:ascii="Cambria" w:hAnsi="Cambria" w:cstheme="minorHAnsi"/>
                      <w:b/>
                      <w:i/>
                      <w:sz w:val="20"/>
                      <w:szCs w:val="20"/>
                    </w:rPr>
                    <w:t xml:space="preserve"> </w:t>
                  </w:r>
                  <w:proofErr w:type="spellStart"/>
                  <w:r w:rsidRPr="00D530C1">
                    <w:rPr>
                      <w:rFonts w:ascii="Cambria" w:hAnsi="Cambria" w:cstheme="minorHAnsi"/>
                      <w:b/>
                      <w:i/>
                      <w:sz w:val="20"/>
                      <w:szCs w:val="20"/>
                    </w:rPr>
                    <w:t>Εργ</w:t>
                  </w:r>
                  <w:proofErr w:type="spellEnd"/>
                  <w:r w:rsidRPr="00D530C1">
                    <w:rPr>
                      <w:rFonts w:ascii="Cambria" w:hAnsi="Cambria" w:cstheme="minorHAnsi"/>
                      <w:b/>
                      <w:i/>
                      <w:sz w:val="20"/>
                      <w:szCs w:val="20"/>
                    </w:rPr>
                    <w:t xml:space="preserve">ασίας </w:t>
                  </w:r>
                  <w:proofErr w:type="spellStart"/>
                  <w:r w:rsidRPr="00D530C1">
                    <w:rPr>
                      <w:rFonts w:ascii="Cambria" w:hAnsi="Cambria" w:cstheme="minorHAnsi"/>
                      <w:b/>
                      <w:i/>
                      <w:sz w:val="20"/>
                      <w:szCs w:val="20"/>
                    </w:rPr>
                    <w:t>Εξ</w:t>
                  </w:r>
                  <w:proofErr w:type="spellEnd"/>
                  <w:r w:rsidRPr="00D530C1">
                    <w:rPr>
                      <w:rFonts w:ascii="Cambria" w:hAnsi="Cambria" w:cstheme="minorHAnsi"/>
                      <w:b/>
                      <w:i/>
                      <w:sz w:val="20"/>
                      <w:szCs w:val="20"/>
                    </w:rPr>
                    <w:t>αμήνου</w:t>
                  </w:r>
                </w:p>
              </w:tc>
            </w:tr>
            <w:tr w:rsidR="00ED09E4" w:rsidRPr="00D530C1" w14:paraId="174082BE" w14:textId="77777777" w:rsidTr="005348E2">
              <w:tc>
                <w:tcPr>
                  <w:tcW w:w="3093" w:type="dxa"/>
                </w:tcPr>
                <w:p w14:paraId="3E03D3D6" w14:textId="3D9D62ED" w:rsidR="00ED09E4" w:rsidRPr="00D530C1" w:rsidRDefault="00ED09E4" w:rsidP="00ED09E4">
                  <w:pPr>
                    <w:rPr>
                      <w:rFonts w:ascii="Cambria" w:hAnsi="Cambria" w:cstheme="minorHAnsi"/>
                      <w:iCs/>
                      <w:sz w:val="20"/>
                      <w:szCs w:val="20"/>
                      <w:lang w:val="el-GR"/>
                    </w:rPr>
                  </w:pPr>
                  <w:r w:rsidRPr="00D530C1">
                    <w:rPr>
                      <w:rFonts w:ascii="Cambria" w:hAnsi="Cambria" w:cstheme="minorHAnsi"/>
                      <w:iCs/>
                      <w:sz w:val="20"/>
                      <w:szCs w:val="20"/>
                      <w:lang w:val="el-GR"/>
                    </w:rPr>
                    <w:t xml:space="preserve">ΔΙΑΛΕΞΕΙΣ </w:t>
                  </w:r>
                </w:p>
              </w:tc>
              <w:tc>
                <w:tcPr>
                  <w:tcW w:w="1471" w:type="dxa"/>
                </w:tcPr>
                <w:p w14:paraId="33E29A26" w14:textId="5C1887B3" w:rsidR="00ED09E4" w:rsidRPr="00D530C1" w:rsidRDefault="00ED09E4" w:rsidP="00ED09E4">
                  <w:pPr>
                    <w:jc w:val="center"/>
                    <w:rPr>
                      <w:rFonts w:ascii="Cambria" w:hAnsi="Cambria" w:cstheme="minorHAnsi"/>
                      <w:sz w:val="20"/>
                      <w:szCs w:val="20"/>
                      <w:lang w:val="el-GR"/>
                    </w:rPr>
                  </w:pPr>
                  <w:r>
                    <w:rPr>
                      <w:rFonts w:ascii="Cambria" w:hAnsi="Cambria" w:cstheme="minorHAnsi"/>
                      <w:sz w:val="20"/>
                      <w:szCs w:val="20"/>
                      <w:lang w:val="el-GR"/>
                    </w:rPr>
                    <w:t>25</w:t>
                  </w:r>
                </w:p>
              </w:tc>
            </w:tr>
            <w:tr w:rsidR="00ED09E4" w:rsidRPr="00D530C1" w14:paraId="3B7FDCDF" w14:textId="77777777" w:rsidTr="005348E2">
              <w:tc>
                <w:tcPr>
                  <w:tcW w:w="3093" w:type="dxa"/>
                </w:tcPr>
                <w:p w14:paraId="7BC8D5DE" w14:textId="3E0B1A95" w:rsidR="00ED09E4" w:rsidRPr="00D530C1" w:rsidRDefault="00ED09E4" w:rsidP="00ED09E4">
                  <w:pPr>
                    <w:rPr>
                      <w:rFonts w:ascii="Cambria" w:hAnsi="Cambria" w:cstheme="minorHAnsi"/>
                      <w:iCs/>
                      <w:sz w:val="20"/>
                      <w:szCs w:val="20"/>
                      <w:lang w:val="el-GR"/>
                    </w:rPr>
                  </w:pPr>
                  <w:r w:rsidRPr="00D530C1">
                    <w:rPr>
                      <w:rFonts w:ascii="Cambria" w:hAnsi="Cambria" w:cstheme="minorHAnsi"/>
                      <w:iCs/>
                      <w:sz w:val="20"/>
                      <w:szCs w:val="20"/>
                      <w:lang w:val="el-GR"/>
                    </w:rPr>
                    <w:t>ΕΡΓΑΣΤΗΡΙΟ</w:t>
                  </w:r>
                </w:p>
              </w:tc>
              <w:tc>
                <w:tcPr>
                  <w:tcW w:w="1471" w:type="dxa"/>
                </w:tcPr>
                <w:p w14:paraId="62C1AFBD" w14:textId="03A18812" w:rsidR="00ED09E4" w:rsidRPr="00D530C1" w:rsidRDefault="00ED09E4" w:rsidP="00ED09E4">
                  <w:pPr>
                    <w:jc w:val="center"/>
                    <w:rPr>
                      <w:rFonts w:ascii="Cambria" w:hAnsi="Cambria" w:cstheme="minorHAnsi"/>
                      <w:sz w:val="20"/>
                      <w:szCs w:val="20"/>
                      <w:lang w:val="el-GR"/>
                    </w:rPr>
                  </w:pPr>
                  <w:r>
                    <w:rPr>
                      <w:rFonts w:ascii="Cambria" w:hAnsi="Cambria" w:cstheme="minorHAnsi"/>
                      <w:sz w:val="20"/>
                      <w:szCs w:val="20"/>
                      <w:lang w:val="el-GR"/>
                    </w:rPr>
                    <w:t>35</w:t>
                  </w:r>
                </w:p>
              </w:tc>
            </w:tr>
            <w:tr w:rsidR="00ED09E4" w:rsidRPr="00D530C1" w14:paraId="22F7575F" w14:textId="77777777" w:rsidTr="005348E2">
              <w:tc>
                <w:tcPr>
                  <w:tcW w:w="3093" w:type="dxa"/>
                </w:tcPr>
                <w:p w14:paraId="45134B26" w14:textId="01EA6597" w:rsidR="00ED09E4" w:rsidRPr="00D530C1" w:rsidRDefault="00ED09E4" w:rsidP="00ED09E4">
                  <w:pPr>
                    <w:rPr>
                      <w:rFonts w:ascii="Cambria" w:hAnsi="Cambria" w:cstheme="minorHAnsi"/>
                      <w:iCs/>
                      <w:sz w:val="20"/>
                      <w:szCs w:val="20"/>
                      <w:lang w:val="el-GR"/>
                    </w:rPr>
                  </w:pPr>
                  <w:r w:rsidRPr="00D530C1">
                    <w:rPr>
                      <w:rFonts w:ascii="Cambria" w:hAnsi="Cambria" w:cstheme="minorHAnsi"/>
                      <w:iCs/>
                      <w:sz w:val="20"/>
                      <w:szCs w:val="20"/>
                      <w:lang w:val="el-GR"/>
                    </w:rPr>
                    <w:t>ΣΥΓΓΡΑΦΗ ΕΡΓΑΣΙΩΝ</w:t>
                  </w:r>
                </w:p>
              </w:tc>
              <w:tc>
                <w:tcPr>
                  <w:tcW w:w="1471" w:type="dxa"/>
                </w:tcPr>
                <w:p w14:paraId="1036D789" w14:textId="4A6A339E" w:rsidR="00ED09E4" w:rsidRPr="00D530C1" w:rsidRDefault="00ED09E4" w:rsidP="00ED09E4">
                  <w:pPr>
                    <w:jc w:val="center"/>
                    <w:rPr>
                      <w:rFonts w:ascii="Cambria" w:hAnsi="Cambria" w:cstheme="minorHAnsi"/>
                      <w:sz w:val="20"/>
                      <w:szCs w:val="20"/>
                      <w:lang w:val="el-GR"/>
                    </w:rPr>
                  </w:pPr>
                  <w:r>
                    <w:rPr>
                      <w:rFonts w:ascii="Cambria" w:hAnsi="Cambria" w:cstheme="minorHAnsi"/>
                      <w:sz w:val="20"/>
                      <w:szCs w:val="20"/>
                      <w:lang w:val="el-GR"/>
                    </w:rPr>
                    <w:t>20</w:t>
                  </w:r>
                </w:p>
              </w:tc>
            </w:tr>
            <w:tr w:rsidR="00ED09E4" w:rsidRPr="00D530C1" w14:paraId="40DD8D3C" w14:textId="77777777" w:rsidTr="005348E2">
              <w:tc>
                <w:tcPr>
                  <w:tcW w:w="3093" w:type="dxa"/>
                </w:tcPr>
                <w:p w14:paraId="34DF6CAD" w14:textId="1FC8F550" w:rsidR="00ED09E4" w:rsidRPr="00D530C1" w:rsidRDefault="00ED09E4" w:rsidP="00ED09E4">
                  <w:pPr>
                    <w:rPr>
                      <w:rFonts w:ascii="Cambria" w:hAnsi="Cambria" w:cstheme="minorHAnsi"/>
                      <w:iCs/>
                      <w:sz w:val="20"/>
                      <w:szCs w:val="20"/>
                      <w:lang w:val="el-GR"/>
                    </w:rPr>
                  </w:pPr>
                  <w:r w:rsidRPr="00D530C1">
                    <w:rPr>
                      <w:rFonts w:ascii="Cambria" w:hAnsi="Cambria" w:cstheme="minorHAnsi"/>
                      <w:iCs/>
                      <w:sz w:val="20"/>
                      <w:szCs w:val="20"/>
                      <w:lang w:val="el-GR"/>
                    </w:rPr>
                    <w:t>ΑΥΤΟΤΕΛΗΣ ΜΕΛΕΤΗ</w:t>
                  </w:r>
                </w:p>
              </w:tc>
              <w:tc>
                <w:tcPr>
                  <w:tcW w:w="1471" w:type="dxa"/>
                </w:tcPr>
                <w:p w14:paraId="7A58EF34" w14:textId="477094AF" w:rsidR="00ED09E4" w:rsidRPr="00D530C1" w:rsidRDefault="00ED09E4" w:rsidP="00ED09E4">
                  <w:pPr>
                    <w:jc w:val="center"/>
                    <w:rPr>
                      <w:rFonts w:ascii="Cambria" w:hAnsi="Cambria" w:cstheme="minorHAnsi"/>
                      <w:sz w:val="20"/>
                      <w:szCs w:val="20"/>
                      <w:lang w:val="el-GR"/>
                    </w:rPr>
                  </w:pPr>
                  <w:r>
                    <w:rPr>
                      <w:rFonts w:ascii="Cambria" w:hAnsi="Cambria" w:cstheme="minorHAnsi"/>
                      <w:sz w:val="20"/>
                      <w:szCs w:val="20"/>
                      <w:lang w:val="el-GR"/>
                    </w:rPr>
                    <w:t>20</w:t>
                  </w:r>
                </w:p>
              </w:tc>
            </w:tr>
            <w:tr w:rsidR="00ED09E4" w:rsidRPr="00D530C1" w14:paraId="57DCE59C" w14:textId="77777777" w:rsidTr="005348E2">
              <w:tc>
                <w:tcPr>
                  <w:tcW w:w="3093" w:type="dxa"/>
                </w:tcPr>
                <w:p w14:paraId="20E46BD2" w14:textId="2F11D019" w:rsidR="00ED09E4" w:rsidRPr="00D530C1" w:rsidRDefault="00ED09E4" w:rsidP="00ED09E4">
                  <w:pPr>
                    <w:rPr>
                      <w:rFonts w:ascii="Cambria" w:hAnsi="Cambria" w:cstheme="minorHAnsi"/>
                      <w:iCs/>
                      <w:sz w:val="20"/>
                      <w:szCs w:val="20"/>
                      <w:lang w:val="el-GR"/>
                    </w:rPr>
                  </w:pPr>
                  <w:r w:rsidRPr="00D530C1">
                    <w:rPr>
                      <w:rFonts w:ascii="Cambria" w:hAnsi="Cambria" w:cstheme="minorHAnsi"/>
                      <w:iCs/>
                      <w:sz w:val="20"/>
                      <w:szCs w:val="20"/>
                      <w:lang w:val="el-GR"/>
                    </w:rPr>
                    <w:t>Σύνολο Μαθήματος (25 ώρες φόρτου εργασίας ανά ECTS)</w:t>
                  </w:r>
                </w:p>
              </w:tc>
              <w:tc>
                <w:tcPr>
                  <w:tcW w:w="1471" w:type="dxa"/>
                  <w:vAlign w:val="center"/>
                </w:tcPr>
                <w:p w14:paraId="760924FD" w14:textId="64673F16" w:rsidR="00ED09E4" w:rsidRPr="00D530C1" w:rsidRDefault="00ED09E4" w:rsidP="00ED09E4">
                  <w:pPr>
                    <w:jc w:val="center"/>
                    <w:rPr>
                      <w:rFonts w:ascii="Cambria" w:hAnsi="Cambria" w:cstheme="minorHAnsi"/>
                      <w:b/>
                      <w:i/>
                      <w:sz w:val="20"/>
                      <w:szCs w:val="20"/>
                      <w:lang w:val="el-GR"/>
                    </w:rPr>
                  </w:pPr>
                  <w:r>
                    <w:rPr>
                      <w:rFonts w:ascii="Cambria" w:hAnsi="Cambria" w:cstheme="minorHAnsi"/>
                      <w:b/>
                      <w:i/>
                      <w:sz w:val="20"/>
                      <w:szCs w:val="20"/>
                      <w:lang w:val="el-GR"/>
                    </w:rPr>
                    <w:t>100</w:t>
                  </w:r>
                </w:p>
              </w:tc>
            </w:tr>
          </w:tbl>
          <w:p w14:paraId="50617A7F" w14:textId="77777777" w:rsidR="0079765A" w:rsidRPr="00D530C1" w:rsidRDefault="0079765A" w:rsidP="00215541">
            <w:pPr>
              <w:widowControl w:val="0"/>
              <w:autoSpaceDE w:val="0"/>
              <w:autoSpaceDN w:val="0"/>
              <w:adjustRightInd w:val="0"/>
              <w:rPr>
                <w:rFonts w:ascii="Cambria" w:hAnsi="Cambria" w:cstheme="minorHAnsi"/>
                <w:b/>
                <w:sz w:val="20"/>
                <w:szCs w:val="20"/>
                <w:lang w:val="el-GR"/>
              </w:rPr>
            </w:pPr>
          </w:p>
        </w:tc>
      </w:tr>
      <w:tr w:rsidR="007D382B" w:rsidRPr="00D530C1" w14:paraId="688B45F1" w14:textId="77777777" w:rsidTr="00B67034">
        <w:tc>
          <w:tcPr>
            <w:tcW w:w="4698" w:type="dxa"/>
            <w:shd w:val="clear" w:color="auto" w:fill="F2F2F2" w:themeFill="background1" w:themeFillShade="F2"/>
          </w:tcPr>
          <w:p w14:paraId="4B7167DD" w14:textId="77777777" w:rsidR="0079765A" w:rsidRPr="00D530C1" w:rsidRDefault="0079765A" w:rsidP="005B56DD">
            <w:pPr>
              <w:rPr>
                <w:rFonts w:ascii="Cambria" w:hAnsi="Cambria" w:cstheme="minorHAnsi"/>
                <w:b/>
                <w:sz w:val="20"/>
                <w:szCs w:val="20"/>
                <w:lang w:val="el-GR"/>
              </w:rPr>
            </w:pPr>
            <w:r w:rsidRPr="00D530C1">
              <w:rPr>
                <w:rFonts w:ascii="Cambria" w:hAnsi="Cambria" w:cstheme="minorHAnsi"/>
                <w:b/>
                <w:sz w:val="20"/>
                <w:szCs w:val="20"/>
                <w:lang w:val="el-GR"/>
              </w:rPr>
              <w:t xml:space="preserve">ΑΞΙΟΛΟΓΗΣΗ ΦΟΙΤΗΤΩΝ </w:t>
            </w:r>
          </w:p>
          <w:p w14:paraId="58AA55B6" w14:textId="77777777" w:rsidR="0079765A" w:rsidRPr="00D530C1" w:rsidRDefault="0079765A" w:rsidP="005B56DD">
            <w:pPr>
              <w:rPr>
                <w:rFonts w:ascii="Cambria" w:hAnsi="Cambria" w:cstheme="minorHAnsi"/>
                <w:i/>
                <w:sz w:val="20"/>
                <w:szCs w:val="20"/>
                <w:lang w:val="el-GR"/>
              </w:rPr>
            </w:pPr>
            <w:r w:rsidRPr="00D530C1">
              <w:rPr>
                <w:rFonts w:ascii="Cambria" w:hAnsi="Cambria" w:cstheme="minorHAnsi"/>
                <w:i/>
                <w:sz w:val="20"/>
                <w:szCs w:val="20"/>
                <w:lang w:val="el-GR"/>
              </w:rPr>
              <w:t>Περιγραφή της διαδικασίας αξιολόγησης</w:t>
            </w:r>
          </w:p>
          <w:p w14:paraId="386EF692" w14:textId="6B4CA89F" w:rsidR="0079765A" w:rsidRPr="00D530C1" w:rsidRDefault="0079765A" w:rsidP="005B56DD">
            <w:pPr>
              <w:rPr>
                <w:rFonts w:ascii="Cambria" w:hAnsi="Cambria" w:cstheme="minorHAnsi"/>
                <w:i/>
                <w:sz w:val="20"/>
                <w:szCs w:val="20"/>
                <w:lang w:val="el-GR"/>
              </w:rPr>
            </w:pPr>
            <w:r w:rsidRPr="00D530C1">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D530C1" w:rsidRDefault="0079765A" w:rsidP="005B56DD">
            <w:pPr>
              <w:rPr>
                <w:rFonts w:ascii="Cambria" w:hAnsi="Cambria" w:cstheme="minorHAnsi"/>
                <w:b/>
                <w:sz w:val="20"/>
                <w:szCs w:val="20"/>
                <w:lang w:val="el-GR"/>
              </w:rPr>
            </w:pPr>
            <w:r w:rsidRPr="00D530C1">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D530C1">
              <w:rPr>
                <w:rFonts w:ascii="Cambria" w:hAnsi="Cambria" w:cstheme="minorHAnsi"/>
                <w:i/>
                <w:sz w:val="20"/>
                <w:szCs w:val="20"/>
                <w:lang w:val="el-GR"/>
              </w:rPr>
              <w:t>προσβάσιμα</w:t>
            </w:r>
            <w:proofErr w:type="spellEnd"/>
            <w:r w:rsidRPr="00D530C1">
              <w:rPr>
                <w:rFonts w:ascii="Cambria" w:hAnsi="Cambria" w:cstheme="minorHAnsi"/>
                <w:i/>
                <w:sz w:val="20"/>
                <w:szCs w:val="20"/>
                <w:lang w:val="el-GR"/>
              </w:rPr>
              <w:t xml:space="preserve"> από τους φοιτητές.</w:t>
            </w:r>
          </w:p>
        </w:tc>
        <w:tc>
          <w:tcPr>
            <w:tcW w:w="5934" w:type="dxa"/>
            <w:gridSpan w:val="5"/>
            <w:shd w:val="clear" w:color="auto" w:fill="auto"/>
          </w:tcPr>
          <w:p w14:paraId="7FD2A770" w14:textId="77777777" w:rsidR="0079765A" w:rsidRPr="00D530C1" w:rsidRDefault="0079765A" w:rsidP="00215541">
            <w:pPr>
              <w:jc w:val="both"/>
              <w:rPr>
                <w:rFonts w:ascii="Cambria" w:hAnsi="Cambria" w:cstheme="minorHAnsi"/>
                <w:bCs/>
                <w:iCs/>
                <w:sz w:val="20"/>
                <w:szCs w:val="20"/>
                <w:lang w:val="el-GR"/>
              </w:rPr>
            </w:pPr>
          </w:p>
          <w:p w14:paraId="351E5AB9" w14:textId="4004150C" w:rsidR="00205345" w:rsidRPr="00D530C1" w:rsidRDefault="008C4099" w:rsidP="00205345">
            <w:pPr>
              <w:jc w:val="both"/>
              <w:rPr>
                <w:rFonts w:ascii="Cambria" w:hAnsi="Cambria" w:cstheme="minorHAnsi"/>
                <w:bCs/>
                <w:iCs/>
                <w:sz w:val="20"/>
                <w:szCs w:val="20"/>
                <w:lang w:val="el-GR"/>
              </w:rPr>
            </w:pPr>
            <w:r w:rsidRPr="00D530C1">
              <w:rPr>
                <w:rFonts w:ascii="Cambria" w:hAnsi="Cambria" w:cstheme="minorHAnsi"/>
                <w:i/>
                <w:sz w:val="20"/>
                <w:szCs w:val="20"/>
                <w:lang w:val="el-GR"/>
              </w:rPr>
              <w:t>Γραπτ</w:t>
            </w:r>
            <w:r w:rsidR="00F57BF6" w:rsidRPr="00D530C1">
              <w:rPr>
                <w:rFonts w:ascii="Cambria" w:hAnsi="Cambria" w:cstheme="minorHAnsi"/>
                <w:i/>
                <w:sz w:val="20"/>
                <w:szCs w:val="20"/>
                <w:lang w:val="el-GR"/>
              </w:rPr>
              <w:t>ή</w:t>
            </w:r>
            <w:r w:rsidRPr="00D530C1">
              <w:rPr>
                <w:rFonts w:ascii="Cambria" w:hAnsi="Cambria" w:cstheme="minorHAnsi"/>
                <w:i/>
                <w:sz w:val="20"/>
                <w:szCs w:val="20"/>
                <w:lang w:val="el-GR"/>
              </w:rPr>
              <w:t xml:space="preserve"> Εργασί</w:t>
            </w:r>
            <w:r w:rsidR="00F57BF6" w:rsidRPr="00D530C1">
              <w:rPr>
                <w:rFonts w:ascii="Cambria" w:hAnsi="Cambria" w:cstheme="minorHAnsi"/>
                <w:i/>
                <w:sz w:val="20"/>
                <w:szCs w:val="20"/>
                <w:lang w:val="el-GR"/>
              </w:rPr>
              <w:t>α</w:t>
            </w:r>
            <w:r w:rsidRPr="00D530C1">
              <w:rPr>
                <w:rFonts w:ascii="Cambria" w:hAnsi="Cambria" w:cstheme="minorHAnsi"/>
                <w:i/>
                <w:sz w:val="20"/>
                <w:szCs w:val="20"/>
                <w:lang w:val="el-GR"/>
              </w:rPr>
              <w:t xml:space="preserve"> - Παρουσίαση</w:t>
            </w:r>
          </w:p>
        </w:tc>
      </w:tr>
      <w:tr w:rsidR="007D382B" w:rsidRPr="00D530C1" w14:paraId="286895FC" w14:textId="77777777" w:rsidTr="00D530C1">
        <w:tc>
          <w:tcPr>
            <w:tcW w:w="10632" w:type="dxa"/>
            <w:gridSpan w:val="6"/>
            <w:shd w:val="clear" w:color="auto" w:fill="D9D9D9" w:themeFill="background1" w:themeFillShade="D9"/>
          </w:tcPr>
          <w:p w14:paraId="42072D7B" w14:textId="77777777" w:rsidR="0079765A" w:rsidRPr="00D530C1" w:rsidRDefault="0079765A" w:rsidP="00215541">
            <w:pPr>
              <w:rPr>
                <w:rFonts w:ascii="Cambria" w:hAnsi="Cambria" w:cstheme="minorHAnsi"/>
                <w:b/>
                <w:i/>
                <w:sz w:val="20"/>
                <w:szCs w:val="20"/>
                <w:lang w:val="el-GR"/>
              </w:rPr>
            </w:pPr>
            <w:r w:rsidRPr="00D530C1">
              <w:rPr>
                <w:rFonts w:ascii="Cambria" w:hAnsi="Cambria" w:cstheme="minorHAnsi"/>
                <w:b/>
                <w:sz w:val="20"/>
                <w:szCs w:val="20"/>
                <w:lang w:val="el-GR"/>
              </w:rPr>
              <w:lastRenderedPageBreak/>
              <w:t xml:space="preserve">5. </w:t>
            </w:r>
            <w:proofErr w:type="spellStart"/>
            <w:r w:rsidRPr="00D530C1">
              <w:rPr>
                <w:rFonts w:ascii="Cambria" w:hAnsi="Cambria" w:cstheme="minorHAnsi"/>
                <w:b/>
                <w:sz w:val="20"/>
                <w:szCs w:val="20"/>
                <w:lang w:val="el-GR"/>
              </w:rPr>
              <w:t>ΣΥΝΙΣΤΩΜΕΝΗ</w:t>
            </w:r>
            <w:proofErr w:type="spellEnd"/>
            <w:r w:rsidRPr="00D530C1">
              <w:rPr>
                <w:rFonts w:ascii="Cambria" w:hAnsi="Cambria" w:cstheme="minorHAnsi"/>
                <w:b/>
                <w:sz w:val="20"/>
                <w:szCs w:val="20"/>
              </w:rPr>
              <w:t>-</w:t>
            </w:r>
            <w:proofErr w:type="spellStart"/>
            <w:r w:rsidRPr="00D530C1">
              <w:rPr>
                <w:rFonts w:ascii="Cambria" w:hAnsi="Cambria" w:cstheme="minorHAnsi"/>
                <w:b/>
                <w:sz w:val="20"/>
                <w:szCs w:val="20"/>
              </w:rPr>
              <w:t>ΒΙΒΛΙΟΓΡΑΦΙΑ</w:t>
            </w:r>
            <w:proofErr w:type="spellEnd"/>
          </w:p>
        </w:tc>
      </w:tr>
      <w:tr w:rsidR="007D382B" w:rsidRPr="00D530C1" w14:paraId="59D52CD5" w14:textId="77777777" w:rsidTr="00B67034">
        <w:tc>
          <w:tcPr>
            <w:tcW w:w="4698" w:type="dxa"/>
            <w:shd w:val="clear" w:color="auto" w:fill="FFFFFF" w:themeFill="background1"/>
          </w:tcPr>
          <w:p w14:paraId="3DBB8845" w14:textId="43204522" w:rsidR="0079765A" w:rsidRPr="00D530C1" w:rsidRDefault="0079765A" w:rsidP="005348E2">
            <w:pPr>
              <w:pStyle w:val="a3"/>
              <w:spacing w:after="0"/>
              <w:ind w:left="0"/>
              <w:jc w:val="both"/>
              <w:rPr>
                <w:rFonts w:ascii="Cambria" w:hAnsi="Cambria" w:cstheme="minorHAnsi"/>
                <w:i/>
                <w:sz w:val="20"/>
                <w:szCs w:val="20"/>
              </w:rPr>
            </w:pPr>
            <w:r w:rsidRPr="00D530C1">
              <w:rPr>
                <w:rFonts w:ascii="Cambria" w:hAnsi="Cambria" w:cstheme="minorHAnsi"/>
                <w:i/>
                <w:sz w:val="20"/>
                <w:szCs w:val="20"/>
              </w:rPr>
              <w:t>Προτεινόμενη Βιβλιογραφία:</w:t>
            </w:r>
          </w:p>
        </w:tc>
        <w:tc>
          <w:tcPr>
            <w:tcW w:w="5934" w:type="dxa"/>
            <w:gridSpan w:val="5"/>
            <w:shd w:val="clear" w:color="auto" w:fill="FFFFFF" w:themeFill="background1"/>
          </w:tcPr>
          <w:p w14:paraId="4951863B" w14:textId="77777777" w:rsidR="00D4240A" w:rsidRPr="00D530C1" w:rsidRDefault="00D4240A" w:rsidP="00D4240A">
            <w:pPr>
              <w:ind w:left="329" w:hanging="329"/>
              <w:jc w:val="both"/>
              <w:rPr>
                <w:rFonts w:ascii="Cambria" w:hAnsi="Cambria" w:cstheme="minorHAnsi"/>
                <w:sz w:val="20"/>
                <w:szCs w:val="20"/>
                <w:lang w:val="el-GR"/>
              </w:rPr>
            </w:pPr>
            <w:r w:rsidRPr="00D530C1">
              <w:rPr>
                <w:rFonts w:ascii="Cambria" w:hAnsi="Cambria" w:cstheme="minorHAnsi"/>
                <w:sz w:val="20"/>
                <w:szCs w:val="20"/>
                <w:lang w:val="el-GR"/>
              </w:rPr>
              <w:t xml:space="preserve">Κλαουδάτος, Δ., &amp; </w:t>
            </w:r>
            <w:proofErr w:type="spellStart"/>
            <w:r w:rsidRPr="00D530C1">
              <w:rPr>
                <w:rFonts w:ascii="Cambria" w:hAnsi="Cambria" w:cstheme="minorHAnsi"/>
                <w:sz w:val="20"/>
                <w:szCs w:val="20"/>
                <w:lang w:val="el-GR"/>
              </w:rPr>
              <w:t>Κονίδης</w:t>
            </w:r>
            <w:proofErr w:type="spellEnd"/>
            <w:r w:rsidRPr="00D530C1">
              <w:rPr>
                <w:rFonts w:ascii="Cambria" w:hAnsi="Cambria" w:cstheme="minorHAnsi"/>
                <w:sz w:val="20"/>
                <w:szCs w:val="20"/>
                <w:lang w:val="el-GR"/>
              </w:rPr>
              <w:t xml:space="preserve">, Α. (2023). Θεωρία και στοιχεία διαχείρισης παράκτιας ζώνης [Προπτυχιακό εγχειρίδιο]. </w:t>
            </w:r>
            <w:proofErr w:type="spellStart"/>
            <w:r w:rsidRPr="00D530C1">
              <w:rPr>
                <w:rFonts w:ascii="Cambria" w:hAnsi="Cambria" w:cstheme="minorHAnsi"/>
                <w:sz w:val="20"/>
                <w:szCs w:val="20"/>
                <w:lang w:val="el-GR"/>
              </w:rPr>
              <w:t>Κάλλιπος</w:t>
            </w:r>
            <w:proofErr w:type="spellEnd"/>
            <w:r w:rsidRPr="00D530C1">
              <w:rPr>
                <w:rFonts w:ascii="Cambria" w:hAnsi="Cambria" w:cstheme="minorHAnsi"/>
                <w:sz w:val="20"/>
                <w:szCs w:val="20"/>
                <w:lang w:val="el-GR"/>
              </w:rPr>
              <w:t xml:space="preserve">, Ανοικτές Ακαδημαϊκές Εκδόσεις. </w:t>
            </w:r>
            <w:hyperlink r:id="rId5" w:history="1">
              <w:r w:rsidRPr="00D530C1">
                <w:rPr>
                  <w:rStyle w:val="-"/>
                  <w:rFonts w:ascii="Cambria" w:hAnsi="Cambria" w:cstheme="minorHAnsi"/>
                  <w:sz w:val="20"/>
                  <w:szCs w:val="20"/>
                </w:rPr>
                <w:t>https</w:t>
              </w:r>
              <w:r w:rsidRPr="00D530C1">
                <w:rPr>
                  <w:rStyle w:val="-"/>
                  <w:rFonts w:ascii="Cambria" w:hAnsi="Cambria" w:cstheme="minorHAnsi"/>
                  <w:sz w:val="20"/>
                  <w:szCs w:val="20"/>
                  <w:lang w:val="el-GR"/>
                </w:rPr>
                <w:t>://</w:t>
              </w:r>
              <w:r w:rsidRPr="00D530C1">
                <w:rPr>
                  <w:rStyle w:val="-"/>
                  <w:rFonts w:ascii="Cambria" w:hAnsi="Cambria" w:cstheme="minorHAnsi"/>
                  <w:sz w:val="20"/>
                  <w:szCs w:val="20"/>
                </w:rPr>
                <w:t>dx</w:t>
              </w:r>
              <w:r w:rsidRPr="00D530C1">
                <w:rPr>
                  <w:rStyle w:val="-"/>
                  <w:rFonts w:ascii="Cambria" w:hAnsi="Cambria" w:cstheme="minorHAnsi"/>
                  <w:sz w:val="20"/>
                  <w:szCs w:val="20"/>
                  <w:lang w:val="el-GR"/>
                </w:rPr>
                <w:t>.</w:t>
              </w:r>
              <w:proofErr w:type="spellStart"/>
              <w:r w:rsidRPr="00D530C1">
                <w:rPr>
                  <w:rStyle w:val="-"/>
                  <w:rFonts w:ascii="Cambria" w:hAnsi="Cambria" w:cstheme="minorHAnsi"/>
                  <w:sz w:val="20"/>
                  <w:szCs w:val="20"/>
                </w:rPr>
                <w:t>doi</w:t>
              </w:r>
              <w:proofErr w:type="spellEnd"/>
              <w:r w:rsidRPr="00D530C1">
                <w:rPr>
                  <w:rStyle w:val="-"/>
                  <w:rFonts w:ascii="Cambria" w:hAnsi="Cambria" w:cstheme="minorHAnsi"/>
                  <w:sz w:val="20"/>
                  <w:szCs w:val="20"/>
                  <w:lang w:val="el-GR"/>
                </w:rPr>
                <w:t>.</w:t>
              </w:r>
              <w:r w:rsidRPr="00D530C1">
                <w:rPr>
                  <w:rStyle w:val="-"/>
                  <w:rFonts w:ascii="Cambria" w:hAnsi="Cambria" w:cstheme="minorHAnsi"/>
                  <w:sz w:val="20"/>
                  <w:szCs w:val="20"/>
                </w:rPr>
                <w:t>org</w:t>
              </w:r>
              <w:r w:rsidRPr="00D530C1">
                <w:rPr>
                  <w:rStyle w:val="-"/>
                  <w:rFonts w:ascii="Cambria" w:hAnsi="Cambria" w:cstheme="minorHAnsi"/>
                  <w:sz w:val="20"/>
                  <w:szCs w:val="20"/>
                  <w:lang w:val="el-GR"/>
                </w:rPr>
                <w:t>/10.57713/</w:t>
              </w:r>
              <w:proofErr w:type="spellStart"/>
              <w:r w:rsidRPr="00D530C1">
                <w:rPr>
                  <w:rStyle w:val="-"/>
                  <w:rFonts w:ascii="Cambria" w:hAnsi="Cambria" w:cstheme="minorHAnsi"/>
                  <w:sz w:val="20"/>
                  <w:szCs w:val="20"/>
                </w:rPr>
                <w:t>kallipos</w:t>
              </w:r>
              <w:proofErr w:type="spellEnd"/>
              <w:r w:rsidRPr="00D530C1">
                <w:rPr>
                  <w:rStyle w:val="-"/>
                  <w:rFonts w:ascii="Cambria" w:hAnsi="Cambria" w:cstheme="minorHAnsi"/>
                  <w:sz w:val="20"/>
                  <w:szCs w:val="20"/>
                  <w:lang w:val="el-GR"/>
                </w:rPr>
                <w:t>-287</w:t>
              </w:r>
            </w:hyperlink>
          </w:p>
          <w:p w14:paraId="627C7852" w14:textId="175D7D25" w:rsidR="00D4240A" w:rsidRPr="00D530C1" w:rsidRDefault="00D4240A" w:rsidP="00821B23">
            <w:pPr>
              <w:ind w:left="329" w:hanging="329"/>
              <w:jc w:val="both"/>
              <w:rPr>
                <w:rFonts w:ascii="Cambria" w:hAnsi="Cambria" w:cstheme="minorHAnsi"/>
                <w:sz w:val="20"/>
                <w:szCs w:val="20"/>
                <w:lang w:val="el-GR"/>
              </w:rPr>
            </w:pPr>
            <w:proofErr w:type="spellStart"/>
            <w:r w:rsidRPr="00D530C1">
              <w:rPr>
                <w:rFonts w:ascii="Cambria" w:hAnsi="Cambria" w:cstheme="minorHAnsi"/>
                <w:sz w:val="20"/>
                <w:szCs w:val="20"/>
                <w:lang w:val="el-GR"/>
              </w:rPr>
              <w:t>Δασενακης</w:t>
            </w:r>
            <w:proofErr w:type="spellEnd"/>
            <w:r w:rsidRPr="00D530C1">
              <w:rPr>
                <w:rFonts w:ascii="Cambria" w:hAnsi="Cambria" w:cstheme="minorHAnsi"/>
                <w:sz w:val="20"/>
                <w:szCs w:val="20"/>
                <w:lang w:val="el-GR"/>
              </w:rPr>
              <w:t xml:space="preserve">, Μ., </w:t>
            </w:r>
            <w:proofErr w:type="spellStart"/>
            <w:r w:rsidRPr="00D530C1">
              <w:rPr>
                <w:rFonts w:ascii="Cambria" w:hAnsi="Cambria" w:cstheme="minorHAnsi"/>
                <w:sz w:val="20"/>
                <w:szCs w:val="20"/>
                <w:lang w:val="el-GR"/>
              </w:rPr>
              <w:t>Λαδάκης</w:t>
            </w:r>
            <w:proofErr w:type="spellEnd"/>
            <w:r w:rsidRPr="00D530C1">
              <w:rPr>
                <w:rFonts w:ascii="Cambria" w:hAnsi="Cambria" w:cstheme="minorHAnsi"/>
                <w:sz w:val="20"/>
                <w:szCs w:val="20"/>
                <w:lang w:val="el-GR"/>
              </w:rPr>
              <w:t xml:space="preserve">, Μ., Παραμάνα, Θ., Παρασκευοπούλου, Β., &amp; </w:t>
            </w:r>
            <w:proofErr w:type="spellStart"/>
            <w:r w:rsidRPr="00D530C1">
              <w:rPr>
                <w:rFonts w:ascii="Cambria" w:hAnsi="Cambria" w:cstheme="minorHAnsi"/>
                <w:sz w:val="20"/>
                <w:szCs w:val="20"/>
                <w:lang w:val="el-GR"/>
              </w:rPr>
              <w:t>Σακελλάρη</w:t>
            </w:r>
            <w:proofErr w:type="spellEnd"/>
            <w:r w:rsidRPr="00D530C1">
              <w:rPr>
                <w:rFonts w:ascii="Cambria" w:hAnsi="Cambria" w:cstheme="minorHAnsi"/>
                <w:sz w:val="20"/>
                <w:szCs w:val="20"/>
                <w:lang w:val="el-GR"/>
              </w:rPr>
              <w:t xml:space="preserve">, Α. (2023). Διαχείριση Θαλάσσιου Περιβάλλοντος [Προπτυχιακό εγχειρίδιο]. </w:t>
            </w:r>
            <w:proofErr w:type="spellStart"/>
            <w:r w:rsidRPr="00D530C1">
              <w:rPr>
                <w:rFonts w:ascii="Cambria" w:hAnsi="Cambria" w:cstheme="minorHAnsi"/>
                <w:sz w:val="20"/>
                <w:szCs w:val="20"/>
                <w:lang w:val="el-GR"/>
              </w:rPr>
              <w:t>Κάλλιπος</w:t>
            </w:r>
            <w:proofErr w:type="spellEnd"/>
            <w:r w:rsidRPr="00D530C1">
              <w:rPr>
                <w:rFonts w:ascii="Cambria" w:hAnsi="Cambria" w:cstheme="minorHAnsi"/>
                <w:sz w:val="20"/>
                <w:szCs w:val="20"/>
                <w:lang w:val="el-GR"/>
              </w:rPr>
              <w:t xml:space="preserve">, Ανοικτές Ακαδημαϊκές Εκδόσεις. </w:t>
            </w:r>
            <w:proofErr w:type="spellStart"/>
            <w:r w:rsidRPr="00D530C1">
              <w:rPr>
                <w:rFonts w:ascii="Cambria" w:hAnsi="Cambria" w:cstheme="minorHAnsi"/>
                <w:sz w:val="20"/>
                <w:szCs w:val="20"/>
                <w:lang w:val="el-GR"/>
              </w:rPr>
              <w:t>https</w:t>
            </w:r>
            <w:proofErr w:type="spellEnd"/>
            <w:r w:rsidRPr="00D530C1">
              <w:rPr>
                <w:rFonts w:ascii="Cambria" w:hAnsi="Cambria" w:cstheme="minorHAnsi"/>
                <w:sz w:val="20"/>
                <w:szCs w:val="20"/>
                <w:lang w:val="el-GR"/>
              </w:rPr>
              <w:t>://</w:t>
            </w:r>
            <w:proofErr w:type="spellStart"/>
            <w:r w:rsidRPr="00D530C1">
              <w:rPr>
                <w:rFonts w:ascii="Cambria" w:hAnsi="Cambria" w:cstheme="minorHAnsi"/>
                <w:sz w:val="20"/>
                <w:szCs w:val="20"/>
                <w:lang w:val="el-GR"/>
              </w:rPr>
              <w:t>dx.doi.org</w:t>
            </w:r>
            <w:proofErr w:type="spellEnd"/>
            <w:r w:rsidRPr="00D530C1">
              <w:rPr>
                <w:rFonts w:ascii="Cambria" w:hAnsi="Cambria" w:cstheme="minorHAnsi"/>
                <w:sz w:val="20"/>
                <w:szCs w:val="20"/>
                <w:lang w:val="el-GR"/>
              </w:rPr>
              <w:t>/10.57713/</w:t>
            </w:r>
            <w:proofErr w:type="spellStart"/>
            <w:r w:rsidRPr="00D530C1">
              <w:rPr>
                <w:rFonts w:ascii="Cambria" w:hAnsi="Cambria" w:cstheme="minorHAnsi"/>
                <w:sz w:val="20"/>
                <w:szCs w:val="20"/>
                <w:lang w:val="el-GR"/>
              </w:rPr>
              <w:t>kallipos</w:t>
            </w:r>
            <w:proofErr w:type="spellEnd"/>
            <w:r w:rsidRPr="00D530C1">
              <w:rPr>
                <w:rFonts w:ascii="Cambria" w:hAnsi="Cambria" w:cstheme="minorHAnsi"/>
                <w:sz w:val="20"/>
                <w:szCs w:val="20"/>
                <w:lang w:val="el-GR"/>
              </w:rPr>
              <w:t>-312</w:t>
            </w:r>
          </w:p>
          <w:p w14:paraId="43BE4380" w14:textId="34D4CAFF" w:rsidR="00B1757F" w:rsidRPr="00D530C1" w:rsidRDefault="00B1757F" w:rsidP="00821B23">
            <w:pPr>
              <w:ind w:left="329" w:hanging="329"/>
              <w:jc w:val="both"/>
              <w:rPr>
                <w:rFonts w:ascii="Cambria" w:hAnsi="Cambria" w:cstheme="minorHAnsi"/>
                <w:sz w:val="20"/>
                <w:szCs w:val="20"/>
                <w:lang w:val="el-GR"/>
              </w:rPr>
            </w:pPr>
            <w:r w:rsidRPr="00D530C1">
              <w:rPr>
                <w:rFonts w:ascii="Cambria" w:hAnsi="Cambria" w:cstheme="minorHAnsi"/>
                <w:sz w:val="20"/>
                <w:szCs w:val="20"/>
                <w:lang w:val="el-GR"/>
              </w:rPr>
              <w:t xml:space="preserve">Κατσαφάδος, Π., &amp; </w:t>
            </w:r>
            <w:proofErr w:type="spellStart"/>
            <w:r w:rsidRPr="00D530C1">
              <w:rPr>
                <w:rFonts w:ascii="Cambria" w:hAnsi="Cambria" w:cstheme="minorHAnsi"/>
                <w:sz w:val="20"/>
                <w:szCs w:val="20"/>
                <w:lang w:val="el-GR"/>
              </w:rPr>
              <w:t>Μαυροματίδης</w:t>
            </w:r>
            <w:proofErr w:type="spellEnd"/>
            <w:r w:rsidRPr="00D530C1">
              <w:rPr>
                <w:rFonts w:ascii="Cambria" w:hAnsi="Cambria" w:cstheme="minorHAnsi"/>
                <w:sz w:val="20"/>
                <w:szCs w:val="20"/>
                <w:lang w:val="el-GR"/>
              </w:rPr>
              <w:t xml:space="preserve">, Η. (2024). Κλιματική αλλαγή [Προπτυχιακό εγχειρίδιο]. </w:t>
            </w:r>
            <w:proofErr w:type="spellStart"/>
            <w:r w:rsidRPr="00D530C1">
              <w:rPr>
                <w:rFonts w:ascii="Cambria" w:hAnsi="Cambria" w:cstheme="minorHAnsi"/>
                <w:sz w:val="20"/>
                <w:szCs w:val="20"/>
                <w:lang w:val="el-GR"/>
              </w:rPr>
              <w:t>Κάλλιπος</w:t>
            </w:r>
            <w:proofErr w:type="spellEnd"/>
            <w:r w:rsidRPr="00D530C1">
              <w:rPr>
                <w:rFonts w:ascii="Cambria" w:hAnsi="Cambria" w:cstheme="minorHAnsi"/>
                <w:sz w:val="20"/>
                <w:szCs w:val="20"/>
                <w:lang w:val="el-GR"/>
              </w:rPr>
              <w:t xml:space="preserve">, Ανοικτές Ακαδημαϊκές Εκδόσεις. </w:t>
            </w:r>
            <w:proofErr w:type="spellStart"/>
            <w:r w:rsidRPr="00D530C1">
              <w:rPr>
                <w:rFonts w:ascii="Cambria" w:hAnsi="Cambria" w:cstheme="minorHAnsi"/>
                <w:sz w:val="20"/>
                <w:szCs w:val="20"/>
                <w:lang w:val="el-GR"/>
              </w:rPr>
              <w:t>https</w:t>
            </w:r>
            <w:proofErr w:type="spellEnd"/>
            <w:r w:rsidRPr="00D530C1">
              <w:rPr>
                <w:rFonts w:ascii="Cambria" w:hAnsi="Cambria" w:cstheme="minorHAnsi"/>
                <w:sz w:val="20"/>
                <w:szCs w:val="20"/>
                <w:lang w:val="el-GR"/>
              </w:rPr>
              <w:t>://</w:t>
            </w:r>
            <w:proofErr w:type="spellStart"/>
            <w:r w:rsidRPr="00D530C1">
              <w:rPr>
                <w:rFonts w:ascii="Cambria" w:hAnsi="Cambria" w:cstheme="minorHAnsi"/>
                <w:sz w:val="20"/>
                <w:szCs w:val="20"/>
                <w:lang w:val="el-GR"/>
              </w:rPr>
              <w:t>dx.doi.org</w:t>
            </w:r>
            <w:proofErr w:type="spellEnd"/>
            <w:r w:rsidRPr="00D530C1">
              <w:rPr>
                <w:rFonts w:ascii="Cambria" w:hAnsi="Cambria" w:cstheme="minorHAnsi"/>
                <w:sz w:val="20"/>
                <w:szCs w:val="20"/>
                <w:lang w:val="el-GR"/>
              </w:rPr>
              <w:t>/10.57713/</w:t>
            </w:r>
            <w:proofErr w:type="spellStart"/>
            <w:r w:rsidRPr="00D530C1">
              <w:rPr>
                <w:rFonts w:ascii="Cambria" w:hAnsi="Cambria" w:cstheme="minorHAnsi"/>
                <w:sz w:val="20"/>
                <w:szCs w:val="20"/>
                <w:lang w:val="el-GR"/>
              </w:rPr>
              <w:t>kallipos</w:t>
            </w:r>
            <w:proofErr w:type="spellEnd"/>
            <w:r w:rsidRPr="00D530C1">
              <w:rPr>
                <w:rFonts w:ascii="Cambria" w:hAnsi="Cambria" w:cstheme="minorHAnsi"/>
                <w:sz w:val="20"/>
                <w:szCs w:val="20"/>
                <w:lang w:val="el-GR"/>
              </w:rPr>
              <w:t>-983</w:t>
            </w:r>
          </w:p>
          <w:p w14:paraId="77A9BBF2" w14:textId="39F33ED5" w:rsidR="00821B23" w:rsidRPr="00D530C1" w:rsidRDefault="00821B23" w:rsidP="00821B23">
            <w:pPr>
              <w:ind w:left="329" w:hanging="329"/>
              <w:jc w:val="both"/>
              <w:rPr>
                <w:rFonts w:ascii="Cambria" w:hAnsi="Cambria" w:cstheme="minorHAnsi"/>
                <w:sz w:val="20"/>
                <w:szCs w:val="20"/>
                <w:lang w:val="el-GR"/>
              </w:rPr>
            </w:pPr>
            <w:r w:rsidRPr="00D530C1">
              <w:rPr>
                <w:rFonts w:ascii="Cambria" w:hAnsi="Cambria" w:cstheme="minorHAnsi"/>
                <w:sz w:val="20"/>
                <w:szCs w:val="20"/>
                <w:lang w:val="el-GR"/>
              </w:rPr>
              <w:t>Κλαουδάτος, Δ. (</w:t>
            </w:r>
            <w:proofErr w:type="spellStart"/>
            <w:r w:rsidRPr="00D530C1">
              <w:rPr>
                <w:rFonts w:ascii="Cambria" w:hAnsi="Cambria" w:cstheme="minorHAnsi"/>
                <w:sz w:val="20"/>
                <w:szCs w:val="20"/>
                <w:lang w:val="el-GR"/>
              </w:rPr>
              <w:t>Επιμ</w:t>
            </w:r>
            <w:proofErr w:type="spellEnd"/>
            <w:r w:rsidRPr="00D530C1">
              <w:rPr>
                <w:rFonts w:ascii="Cambria" w:hAnsi="Cambria" w:cstheme="minorHAnsi"/>
                <w:sz w:val="20"/>
                <w:szCs w:val="20"/>
                <w:lang w:val="el-GR"/>
              </w:rPr>
              <w:t xml:space="preserve">.), &amp; </w:t>
            </w:r>
            <w:proofErr w:type="spellStart"/>
            <w:r w:rsidRPr="00D530C1">
              <w:rPr>
                <w:rFonts w:ascii="Cambria" w:hAnsi="Cambria" w:cstheme="minorHAnsi"/>
                <w:sz w:val="20"/>
                <w:szCs w:val="20"/>
                <w:lang w:val="el-GR"/>
              </w:rPr>
              <w:t>Κονίδης</w:t>
            </w:r>
            <w:proofErr w:type="spellEnd"/>
            <w:r w:rsidRPr="00D530C1">
              <w:rPr>
                <w:rFonts w:ascii="Cambria" w:hAnsi="Cambria" w:cstheme="minorHAnsi"/>
                <w:sz w:val="20"/>
                <w:szCs w:val="20"/>
                <w:lang w:val="el-GR"/>
              </w:rPr>
              <w:t>, Α. (</w:t>
            </w:r>
            <w:proofErr w:type="spellStart"/>
            <w:r w:rsidRPr="00D530C1">
              <w:rPr>
                <w:rFonts w:ascii="Cambria" w:hAnsi="Cambria" w:cstheme="minorHAnsi"/>
                <w:sz w:val="20"/>
                <w:szCs w:val="20"/>
                <w:lang w:val="el-GR"/>
              </w:rPr>
              <w:t>Επιμ</w:t>
            </w:r>
            <w:proofErr w:type="spellEnd"/>
            <w:r w:rsidRPr="00D530C1">
              <w:rPr>
                <w:rFonts w:ascii="Cambria" w:hAnsi="Cambria" w:cstheme="minorHAnsi"/>
                <w:sz w:val="20"/>
                <w:szCs w:val="20"/>
                <w:lang w:val="el-GR"/>
              </w:rPr>
              <w:t>.). (2023). Αειφορική Αλιεία (</w:t>
            </w:r>
            <w:r w:rsidRPr="00D530C1">
              <w:rPr>
                <w:rFonts w:ascii="Cambria" w:hAnsi="Cambria" w:cstheme="minorHAnsi"/>
                <w:sz w:val="20"/>
                <w:szCs w:val="20"/>
              </w:rPr>
              <w:t>Fish</w:t>
            </w:r>
            <w:r w:rsidRPr="00D530C1">
              <w:rPr>
                <w:rFonts w:ascii="Cambria" w:hAnsi="Cambria" w:cstheme="minorHAnsi"/>
                <w:sz w:val="20"/>
                <w:szCs w:val="20"/>
                <w:lang w:val="el-GR"/>
              </w:rPr>
              <w:t xml:space="preserve"> </w:t>
            </w:r>
            <w:r w:rsidRPr="00D530C1">
              <w:rPr>
                <w:rFonts w:ascii="Cambria" w:hAnsi="Cambria" w:cstheme="minorHAnsi"/>
                <w:sz w:val="20"/>
                <w:szCs w:val="20"/>
              </w:rPr>
              <w:t>for</w:t>
            </w:r>
            <w:r w:rsidRPr="00D530C1">
              <w:rPr>
                <w:rFonts w:ascii="Cambria" w:hAnsi="Cambria" w:cstheme="minorHAnsi"/>
                <w:sz w:val="20"/>
                <w:szCs w:val="20"/>
                <w:lang w:val="el-GR"/>
              </w:rPr>
              <w:t xml:space="preserve"> </w:t>
            </w:r>
            <w:r w:rsidRPr="00D530C1">
              <w:rPr>
                <w:rFonts w:ascii="Cambria" w:hAnsi="Cambria" w:cstheme="minorHAnsi"/>
                <w:sz w:val="20"/>
                <w:szCs w:val="20"/>
              </w:rPr>
              <w:t>Life</w:t>
            </w:r>
            <w:r w:rsidRPr="00D530C1">
              <w:rPr>
                <w:rFonts w:ascii="Cambria" w:hAnsi="Cambria" w:cstheme="minorHAnsi"/>
                <w:sz w:val="20"/>
                <w:szCs w:val="20"/>
                <w:lang w:val="el-GR"/>
              </w:rPr>
              <w:t xml:space="preserve">) [Προπτυχιακό εγχειρίδιο]. </w:t>
            </w:r>
            <w:proofErr w:type="spellStart"/>
            <w:r w:rsidRPr="00D530C1">
              <w:rPr>
                <w:rFonts w:ascii="Cambria" w:hAnsi="Cambria" w:cstheme="minorHAnsi"/>
                <w:sz w:val="20"/>
                <w:szCs w:val="20"/>
                <w:lang w:val="el-GR"/>
              </w:rPr>
              <w:t>Κάλλιπος</w:t>
            </w:r>
            <w:proofErr w:type="spellEnd"/>
            <w:r w:rsidRPr="00D530C1">
              <w:rPr>
                <w:rFonts w:ascii="Cambria" w:hAnsi="Cambria" w:cstheme="minorHAnsi"/>
                <w:sz w:val="20"/>
                <w:szCs w:val="20"/>
                <w:lang w:val="el-GR"/>
              </w:rPr>
              <w:t xml:space="preserve">, Ανοικτές Ακαδημαϊκές Εκδόσεις. </w:t>
            </w:r>
            <w:hyperlink r:id="rId6" w:history="1">
              <w:r w:rsidRPr="00D530C1">
                <w:rPr>
                  <w:rStyle w:val="-"/>
                  <w:rFonts w:ascii="Cambria" w:hAnsi="Cambria" w:cstheme="minorHAnsi"/>
                  <w:sz w:val="20"/>
                  <w:szCs w:val="20"/>
                </w:rPr>
                <w:t>https</w:t>
              </w:r>
              <w:r w:rsidRPr="00D530C1">
                <w:rPr>
                  <w:rStyle w:val="-"/>
                  <w:rFonts w:ascii="Cambria" w:hAnsi="Cambria" w:cstheme="minorHAnsi"/>
                  <w:sz w:val="20"/>
                  <w:szCs w:val="20"/>
                  <w:lang w:val="el-GR"/>
                </w:rPr>
                <w:t>://</w:t>
              </w:r>
              <w:r w:rsidRPr="00D530C1">
                <w:rPr>
                  <w:rStyle w:val="-"/>
                  <w:rFonts w:ascii="Cambria" w:hAnsi="Cambria" w:cstheme="minorHAnsi"/>
                  <w:sz w:val="20"/>
                  <w:szCs w:val="20"/>
                </w:rPr>
                <w:t>dx</w:t>
              </w:r>
              <w:r w:rsidRPr="00D530C1">
                <w:rPr>
                  <w:rStyle w:val="-"/>
                  <w:rFonts w:ascii="Cambria" w:hAnsi="Cambria" w:cstheme="minorHAnsi"/>
                  <w:sz w:val="20"/>
                  <w:szCs w:val="20"/>
                  <w:lang w:val="el-GR"/>
                </w:rPr>
                <w:t>.</w:t>
              </w:r>
              <w:proofErr w:type="spellStart"/>
              <w:r w:rsidRPr="00D530C1">
                <w:rPr>
                  <w:rStyle w:val="-"/>
                  <w:rFonts w:ascii="Cambria" w:hAnsi="Cambria" w:cstheme="minorHAnsi"/>
                  <w:sz w:val="20"/>
                  <w:szCs w:val="20"/>
                </w:rPr>
                <w:t>doi</w:t>
              </w:r>
              <w:proofErr w:type="spellEnd"/>
              <w:r w:rsidRPr="00D530C1">
                <w:rPr>
                  <w:rStyle w:val="-"/>
                  <w:rFonts w:ascii="Cambria" w:hAnsi="Cambria" w:cstheme="minorHAnsi"/>
                  <w:sz w:val="20"/>
                  <w:szCs w:val="20"/>
                  <w:lang w:val="el-GR"/>
                </w:rPr>
                <w:t>.</w:t>
              </w:r>
              <w:r w:rsidRPr="00D530C1">
                <w:rPr>
                  <w:rStyle w:val="-"/>
                  <w:rFonts w:ascii="Cambria" w:hAnsi="Cambria" w:cstheme="minorHAnsi"/>
                  <w:sz w:val="20"/>
                  <w:szCs w:val="20"/>
                </w:rPr>
                <w:t>org</w:t>
              </w:r>
              <w:r w:rsidRPr="00D530C1">
                <w:rPr>
                  <w:rStyle w:val="-"/>
                  <w:rFonts w:ascii="Cambria" w:hAnsi="Cambria" w:cstheme="minorHAnsi"/>
                  <w:sz w:val="20"/>
                  <w:szCs w:val="20"/>
                  <w:lang w:val="el-GR"/>
                </w:rPr>
                <w:t>/10.57713/</w:t>
              </w:r>
              <w:proofErr w:type="spellStart"/>
              <w:r w:rsidRPr="00D530C1">
                <w:rPr>
                  <w:rStyle w:val="-"/>
                  <w:rFonts w:ascii="Cambria" w:hAnsi="Cambria" w:cstheme="minorHAnsi"/>
                  <w:sz w:val="20"/>
                  <w:szCs w:val="20"/>
                </w:rPr>
                <w:t>kallipos</w:t>
              </w:r>
              <w:proofErr w:type="spellEnd"/>
              <w:r w:rsidRPr="00D530C1">
                <w:rPr>
                  <w:rStyle w:val="-"/>
                  <w:rFonts w:ascii="Cambria" w:hAnsi="Cambria" w:cstheme="minorHAnsi"/>
                  <w:sz w:val="20"/>
                  <w:szCs w:val="20"/>
                  <w:lang w:val="el-GR"/>
                </w:rPr>
                <w:t>-262</w:t>
              </w:r>
            </w:hyperlink>
          </w:p>
          <w:p w14:paraId="4B0DFDA8" w14:textId="77777777" w:rsidR="00821B23" w:rsidRPr="00D530C1" w:rsidRDefault="00821B23" w:rsidP="00821B23">
            <w:pPr>
              <w:ind w:left="329" w:hanging="329"/>
              <w:jc w:val="both"/>
              <w:rPr>
                <w:rFonts w:ascii="Cambria" w:hAnsi="Cambria" w:cstheme="minorHAnsi"/>
                <w:sz w:val="20"/>
                <w:szCs w:val="20"/>
              </w:rPr>
            </w:pPr>
            <w:r w:rsidRPr="00D530C1">
              <w:rPr>
                <w:rFonts w:ascii="Cambria" w:hAnsi="Cambria" w:cstheme="minorHAnsi"/>
                <w:sz w:val="20"/>
                <w:szCs w:val="20"/>
                <w:lang w:val="en-GB"/>
              </w:rPr>
              <w:t>FAO</w:t>
            </w:r>
            <w:r w:rsidRPr="00D530C1">
              <w:rPr>
                <w:rFonts w:ascii="Cambria" w:hAnsi="Cambria" w:cstheme="minorHAnsi"/>
                <w:sz w:val="20"/>
                <w:szCs w:val="20"/>
                <w:lang w:val="el-GR"/>
              </w:rPr>
              <w:t xml:space="preserve">. 2024. </w:t>
            </w:r>
            <w:r w:rsidRPr="00D530C1">
              <w:rPr>
                <w:rFonts w:ascii="Cambria" w:hAnsi="Cambria" w:cstheme="minorHAnsi"/>
                <w:sz w:val="20"/>
                <w:szCs w:val="20"/>
                <w:lang w:val="en-GB"/>
              </w:rPr>
              <w:t>The State of World Fisheries and Aquaculture 2024 – Blue Transformation in action. Rome.</w:t>
            </w:r>
            <w:r w:rsidRPr="00D530C1">
              <w:rPr>
                <w:rFonts w:ascii="Cambria" w:hAnsi="Cambria" w:cstheme="minorHAnsi"/>
                <w:sz w:val="20"/>
                <w:szCs w:val="20"/>
              </w:rPr>
              <w:t xml:space="preserve"> </w:t>
            </w:r>
            <w:hyperlink r:id="rId7" w:history="1">
              <w:r w:rsidRPr="00D530C1">
                <w:rPr>
                  <w:rStyle w:val="-"/>
                  <w:rFonts w:ascii="Cambria" w:hAnsi="Cambria" w:cstheme="minorHAnsi"/>
                  <w:sz w:val="20"/>
                  <w:szCs w:val="20"/>
                  <w:lang w:val="en-GB"/>
                </w:rPr>
                <w:t>https://</w:t>
              </w:r>
              <w:proofErr w:type="spellStart"/>
              <w:r w:rsidRPr="00D530C1">
                <w:rPr>
                  <w:rStyle w:val="-"/>
                  <w:rFonts w:ascii="Cambria" w:hAnsi="Cambria" w:cstheme="minorHAnsi"/>
                  <w:sz w:val="20"/>
                  <w:szCs w:val="20"/>
                  <w:lang w:val="en-GB"/>
                </w:rPr>
                <w:t>doi.org</w:t>
              </w:r>
              <w:proofErr w:type="spellEnd"/>
              <w:r w:rsidRPr="00D530C1">
                <w:rPr>
                  <w:rStyle w:val="-"/>
                  <w:rFonts w:ascii="Cambria" w:hAnsi="Cambria" w:cstheme="minorHAnsi"/>
                  <w:sz w:val="20"/>
                  <w:szCs w:val="20"/>
                  <w:lang w:val="en-GB"/>
                </w:rPr>
                <w:t>/10.4060/</w:t>
              </w:r>
              <w:proofErr w:type="spellStart"/>
              <w:r w:rsidRPr="00D530C1">
                <w:rPr>
                  <w:rStyle w:val="-"/>
                  <w:rFonts w:ascii="Cambria" w:hAnsi="Cambria" w:cstheme="minorHAnsi"/>
                  <w:sz w:val="20"/>
                  <w:szCs w:val="20"/>
                  <w:lang w:val="en-GB"/>
                </w:rPr>
                <w:t>cd0683en</w:t>
              </w:r>
              <w:proofErr w:type="spellEnd"/>
            </w:hyperlink>
          </w:p>
          <w:p w14:paraId="05EFC13E" w14:textId="633D8879" w:rsidR="00205F22" w:rsidRPr="00D530C1" w:rsidRDefault="00821B23" w:rsidP="00D4240A">
            <w:pPr>
              <w:ind w:left="269" w:hanging="269"/>
              <w:jc w:val="both"/>
              <w:rPr>
                <w:rFonts w:ascii="Cambria" w:hAnsi="Cambria"/>
                <w:sz w:val="20"/>
                <w:szCs w:val="20"/>
                <w:lang w:val="en-GB"/>
              </w:rPr>
            </w:pPr>
            <w:r w:rsidRPr="00D530C1">
              <w:rPr>
                <w:rFonts w:ascii="Cambria" w:hAnsi="Cambria" w:cstheme="minorHAnsi"/>
                <w:sz w:val="20"/>
                <w:szCs w:val="20"/>
                <w:lang w:val="en-GB"/>
              </w:rPr>
              <w:t>FAO. 2023. The State of Mediterranean and Black Sea</w:t>
            </w:r>
            <w:r w:rsidRPr="00D530C1">
              <w:rPr>
                <w:rFonts w:ascii="Cambria" w:hAnsi="Cambria" w:cstheme="minorHAnsi"/>
                <w:sz w:val="20"/>
                <w:szCs w:val="20"/>
              </w:rPr>
              <w:t xml:space="preserve"> </w:t>
            </w:r>
            <w:r w:rsidRPr="00D530C1">
              <w:rPr>
                <w:rFonts w:ascii="Cambria" w:hAnsi="Cambria" w:cstheme="minorHAnsi"/>
                <w:sz w:val="20"/>
                <w:szCs w:val="20"/>
                <w:lang w:val="en-GB"/>
              </w:rPr>
              <w:t>Fisheries 2023 – Special edition. General Fisheries Commission for</w:t>
            </w:r>
            <w:r w:rsidRPr="00D530C1">
              <w:rPr>
                <w:rFonts w:ascii="Cambria" w:hAnsi="Cambria" w:cstheme="minorHAnsi"/>
                <w:sz w:val="20"/>
                <w:szCs w:val="20"/>
              </w:rPr>
              <w:t xml:space="preserve"> </w:t>
            </w:r>
            <w:r w:rsidRPr="00D530C1">
              <w:rPr>
                <w:rFonts w:ascii="Cambria" w:hAnsi="Cambria" w:cstheme="minorHAnsi"/>
                <w:sz w:val="20"/>
                <w:szCs w:val="20"/>
                <w:lang w:val="en-GB"/>
              </w:rPr>
              <w:t xml:space="preserve">the Mediterranean. Rome. </w:t>
            </w:r>
            <w:hyperlink r:id="rId8" w:history="1">
              <w:r w:rsidRPr="00D530C1">
                <w:rPr>
                  <w:rStyle w:val="-"/>
                  <w:rFonts w:ascii="Cambria" w:hAnsi="Cambria" w:cstheme="minorHAnsi"/>
                  <w:sz w:val="20"/>
                  <w:szCs w:val="20"/>
                  <w:lang w:val="en-GB"/>
                </w:rPr>
                <w:t>https://</w:t>
              </w:r>
              <w:proofErr w:type="spellStart"/>
              <w:r w:rsidRPr="00D530C1">
                <w:rPr>
                  <w:rStyle w:val="-"/>
                  <w:rFonts w:ascii="Cambria" w:hAnsi="Cambria" w:cstheme="minorHAnsi"/>
                  <w:sz w:val="20"/>
                  <w:szCs w:val="20"/>
                  <w:lang w:val="en-GB"/>
                </w:rPr>
                <w:t>doi.org</w:t>
              </w:r>
              <w:proofErr w:type="spellEnd"/>
              <w:r w:rsidRPr="00D530C1">
                <w:rPr>
                  <w:rStyle w:val="-"/>
                  <w:rFonts w:ascii="Cambria" w:hAnsi="Cambria" w:cstheme="minorHAnsi"/>
                  <w:sz w:val="20"/>
                  <w:szCs w:val="20"/>
                  <w:lang w:val="en-GB"/>
                </w:rPr>
                <w:t>/10.4060/</w:t>
              </w:r>
              <w:proofErr w:type="spellStart"/>
              <w:r w:rsidRPr="00D530C1">
                <w:rPr>
                  <w:rStyle w:val="-"/>
                  <w:rFonts w:ascii="Cambria" w:hAnsi="Cambria" w:cstheme="minorHAnsi"/>
                  <w:sz w:val="20"/>
                  <w:szCs w:val="20"/>
                  <w:lang w:val="en-GB"/>
                </w:rPr>
                <w:t>cc8888en</w:t>
              </w:r>
              <w:proofErr w:type="spellEnd"/>
            </w:hyperlink>
          </w:p>
        </w:tc>
      </w:tr>
      <w:bookmarkEnd w:id="0"/>
    </w:tbl>
    <w:p w14:paraId="4C069D0F" w14:textId="77777777" w:rsidR="00716498" w:rsidRPr="00D530C1" w:rsidRDefault="00716498">
      <w:pPr>
        <w:rPr>
          <w:rFonts w:ascii="Cambria" w:hAnsi="Cambria" w:cstheme="minorHAnsi"/>
          <w:sz w:val="22"/>
          <w:szCs w:val="22"/>
          <w:lang w:val="en-GB"/>
        </w:rPr>
      </w:pPr>
    </w:p>
    <w:sectPr w:rsidR="00716498" w:rsidRPr="00D530C1"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735191"/>
    <w:multiLevelType w:val="hybridMultilevel"/>
    <w:tmpl w:val="BEC03D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7E710DA5"/>
    <w:multiLevelType w:val="hybridMultilevel"/>
    <w:tmpl w:val="39E42F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441874786">
    <w:abstractNumId w:val="4"/>
  </w:num>
  <w:num w:numId="2" w16cid:durableId="74519030">
    <w:abstractNumId w:val="0"/>
  </w:num>
  <w:num w:numId="3" w16cid:durableId="801505949">
    <w:abstractNumId w:val="5"/>
  </w:num>
  <w:num w:numId="4" w16cid:durableId="634413555">
    <w:abstractNumId w:val="7"/>
  </w:num>
  <w:num w:numId="5" w16cid:durableId="325279447">
    <w:abstractNumId w:val="2"/>
  </w:num>
  <w:num w:numId="6" w16cid:durableId="1158299769">
    <w:abstractNumId w:val="3"/>
  </w:num>
  <w:num w:numId="7" w16cid:durableId="191651703">
    <w:abstractNumId w:val="6"/>
  </w:num>
  <w:num w:numId="8" w16cid:durableId="549070086">
    <w:abstractNumId w:val="1"/>
  </w:num>
  <w:num w:numId="9" w16cid:durableId="668754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05256"/>
    <w:rsid w:val="00054350"/>
    <w:rsid w:val="000B532C"/>
    <w:rsid w:val="000F1756"/>
    <w:rsid w:val="000F5DF6"/>
    <w:rsid w:val="001034D1"/>
    <w:rsid w:val="001039CA"/>
    <w:rsid w:val="00177065"/>
    <w:rsid w:val="001841B9"/>
    <w:rsid w:val="001B4CE2"/>
    <w:rsid w:val="001C55B8"/>
    <w:rsid w:val="001E508E"/>
    <w:rsid w:val="00205345"/>
    <w:rsid w:val="00205F22"/>
    <w:rsid w:val="00213EA6"/>
    <w:rsid w:val="00246414"/>
    <w:rsid w:val="00285257"/>
    <w:rsid w:val="00493C74"/>
    <w:rsid w:val="004D4254"/>
    <w:rsid w:val="005348E2"/>
    <w:rsid w:val="005422E3"/>
    <w:rsid w:val="00552BC2"/>
    <w:rsid w:val="005A739E"/>
    <w:rsid w:val="005B56DD"/>
    <w:rsid w:val="005D3BF5"/>
    <w:rsid w:val="006A6901"/>
    <w:rsid w:val="00716498"/>
    <w:rsid w:val="007524AB"/>
    <w:rsid w:val="0079765A"/>
    <w:rsid w:val="007A4589"/>
    <w:rsid w:val="007D382B"/>
    <w:rsid w:val="008159D7"/>
    <w:rsid w:val="00821B23"/>
    <w:rsid w:val="00877657"/>
    <w:rsid w:val="008C4099"/>
    <w:rsid w:val="00923865"/>
    <w:rsid w:val="00967F6B"/>
    <w:rsid w:val="009F5610"/>
    <w:rsid w:val="009F5A5A"/>
    <w:rsid w:val="00AA4C51"/>
    <w:rsid w:val="00AD7C85"/>
    <w:rsid w:val="00B1757F"/>
    <w:rsid w:val="00B3694B"/>
    <w:rsid w:val="00B67034"/>
    <w:rsid w:val="00B81160"/>
    <w:rsid w:val="00B84423"/>
    <w:rsid w:val="00B953DD"/>
    <w:rsid w:val="00C74D5C"/>
    <w:rsid w:val="00CC18DD"/>
    <w:rsid w:val="00CC4EC0"/>
    <w:rsid w:val="00D4240A"/>
    <w:rsid w:val="00D530C1"/>
    <w:rsid w:val="00D55DCE"/>
    <w:rsid w:val="00DF0D63"/>
    <w:rsid w:val="00E040D9"/>
    <w:rsid w:val="00E777F4"/>
    <w:rsid w:val="00ED09E4"/>
    <w:rsid w:val="00F01926"/>
    <w:rsid w:val="00F340B0"/>
    <w:rsid w:val="00F57BF6"/>
    <w:rsid w:val="00F66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A739E"/>
    <w:rPr>
      <w:color w:val="0563C1" w:themeColor="hyperlink"/>
      <w:u w:val="single"/>
    </w:rPr>
  </w:style>
  <w:style w:type="character" w:styleId="a4">
    <w:name w:val="Unresolved Mention"/>
    <w:basedOn w:val="a0"/>
    <w:uiPriority w:val="99"/>
    <w:semiHidden/>
    <w:unhideWhenUsed/>
    <w:rsid w:val="005A739E"/>
    <w:rPr>
      <w:color w:val="605E5C"/>
      <w:shd w:val="clear" w:color="auto" w:fill="E1DFDD"/>
    </w:rPr>
  </w:style>
  <w:style w:type="character" w:styleId="-0">
    <w:name w:val="FollowedHyperlink"/>
    <w:basedOn w:val="a0"/>
    <w:uiPriority w:val="99"/>
    <w:semiHidden/>
    <w:unhideWhenUsed/>
    <w:rsid w:val="00923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c8888en" TargetMode="External"/><Relationship Id="rId3" Type="http://schemas.openxmlformats.org/officeDocument/2006/relationships/settings" Target="settings.xml"/><Relationship Id="rId7" Type="http://schemas.openxmlformats.org/officeDocument/2006/relationships/hyperlink" Target="https://doi.org/10.4060/cd068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7713/kallipos-262" TargetMode="External"/><Relationship Id="rId5" Type="http://schemas.openxmlformats.org/officeDocument/2006/relationships/hyperlink" Target="https://dx.doi.org/10.57713/kallipos-2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1225</Words>
  <Characters>6617</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6</cp:revision>
  <dcterms:created xsi:type="dcterms:W3CDTF">2024-09-27T11:12:00Z</dcterms:created>
  <dcterms:modified xsi:type="dcterms:W3CDTF">2024-10-08T08:38:00Z</dcterms:modified>
</cp:coreProperties>
</file>